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C599B" w14:textId="4182D7FB" w:rsidR="00725953" w:rsidRPr="008E197C" w:rsidRDefault="00725953" w:rsidP="008E197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E197C">
        <w:rPr>
          <w:rFonts w:ascii="Times New Roman" w:hAnsi="Times New Roman" w:cs="Times New Roman"/>
          <w:b/>
          <w:sz w:val="24"/>
          <w:szCs w:val="24"/>
        </w:rPr>
        <w:t>Genome Annotation Submission Cover Sheet</w:t>
      </w:r>
      <w:r w:rsidRPr="008E197C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r w:rsidRPr="008E197C">
        <w:rPr>
          <w:rFonts w:ascii="Times New Roman" w:hAnsi="Times New Roman" w:cs="Times New Roman"/>
          <w:b/>
          <w:sz w:val="20"/>
          <w:szCs w:val="20"/>
        </w:rPr>
        <w:t>Pre-QC Phage Genome Annotation Checklist</w:t>
      </w:r>
    </w:p>
    <w:bookmarkEnd w:id="0"/>
    <w:p w14:paraId="200C1C94" w14:textId="18154725" w:rsidR="00725953" w:rsidRDefault="00725953" w:rsidP="782BF5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782BF5FB">
        <w:rPr>
          <w:rFonts w:ascii="Times New Roman" w:hAnsi="Times New Roman" w:cs="Times New Roman"/>
          <w:b/>
          <w:bCs/>
        </w:rPr>
        <w:t xml:space="preserve">Phage Name: </w:t>
      </w:r>
      <w:r w:rsidR="00BD5C9F">
        <w:rPr>
          <w:rFonts w:ascii="Times New Roman" w:hAnsi="Times New Roman" w:cs="Times New Roman"/>
        </w:rPr>
        <w:tab/>
        <w:t>Eyes</w:t>
      </w:r>
    </w:p>
    <w:p w14:paraId="5455192D" w14:textId="29F51148" w:rsid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Your Name: </w:t>
      </w:r>
      <w:r w:rsidR="00B06DA2">
        <w:rPr>
          <w:rFonts w:ascii="Times New Roman" w:hAnsi="Times New Roman" w:cs="Times New Roman"/>
        </w:rPr>
        <w:tab/>
        <w:t>Michael Lauer, Orges Alabaku, Hanna Brubaker, Devin Dikec, Madison Hanaway</w:t>
      </w:r>
    </w:p>
    <w:p w14:paraId="43AA02E2" w14:textId="043C8021" w:rsid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Institution: </w:t>
      </w:r>
      <w:r>
        <w:rPr>
          <w:rFonts w:ascii="Times New Roman" w:hAnsi="Times New Roman" w:cs="Times New Roman"/>
        </w:rPr>
        <w:tab/>
        <w:t>University of Pittsburgh</w:t>
      </w:r>
    </w:p>
    <w:p w14:paraId="224A15C5" w14:textId="718B6F7E" w:rsid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Emails: </w:t>
      </w:r>
      <w:r>
        <w:rPr>
          <w:rFonts w:ascii="Times New Roman" w:hAnsi="Times New Roman" w:cs="Times New Roman"/>
        </w:rPr>
        <w:tab/>
      </w:r>
      <w:hyperlink r:id="rId5" w:history="1">
        <w:r w:rsidR="00B06DA2" w:rsidRPr="00160350">
          <w:rPr>
            <w:rStyle w:val="Hyperlink"/>
          </w:rPr>
          <w:t>MJL157@pitt.edu.edu</w:t>
        </w:r>
      </w:hyperlink>
      <w:r w:rsidR="00B06DA2">
        <w:t xml:space="preserve">, </w:t>
      </w:r>
      <w:hyperlink r:id="rId6" w:history="1">
        <w:r w:rsidR="00B06DA2" w:rsidRPr="00160350">
          <w:rPr>
            <w:rStyle w:val="Hyperlink"/>
          </w:rPr>
          <w:t>DAD165@pitt.edu</w:t>
        </w:r>
      </w:hyperlink>
      <w:r w:rsidR="00B06DA2">
        <w:t xml:space="preserve">, </w:t>
      </w:r>
      <w:hyperlink r:id="rId7" w:history="1">
        <w:r w:rsidR="00B06DA2" w:rsidRPr="00160350">
          <w:rPr>
            <w:rStyle w:val="Hyperlink"/>
          </w:rPr>
          <w:t>MAH368@pitt.edu</w:t>
        </w:r>
      </w:hyperlink>
      <w:r w:rsidR="00B06DA2">
        <w:t xml:space="preserve">, </w:t>
      </w:r>
      <w:hyperlink r:id="rId8" w:history="1">
        <w:r w:rsidR="00B06DA2" w:rsidRPr="00160350">
          <w:rPr>
            <w:rStyle w:val="Hyperlink"/>
          </w:rPr>
          <w:t>HAB91@pitt.edu</w:t>
        </w:r>
      </w:hyperlink>
      <w:r w:rsidR="00B06DA2">
        <w:t xml:space="preserve">, </w:t>
      </w:r>
      <w:hyperlink r:id="rId9" w:history="1">
        <w:r w:rsidR="00B06DA2" w:rsidRPr="00160350">
          <w:rPr>
            <w:rStyle w:val="Hyperlink"/>
          </w:rPr>
          <w:t>ORA6@pitt.edu</w:t>
        </w:r>
      </w:hyperlink>
      <w:r w:rsidR="00B06DA2">
        <w:t xml:space="preserve"> </w:t>
      </w:r>
      <w:r w:rsidRPr="00725953">
        <w:rPr>
          <w:rFonts w:ascii="Times New Roman" w:hAnsi="Times New Roman" w:cs="Times New Roman"/>
        </w:rPr>
        <w:t xml:space="preserve"> </w:t>
      </w:r>
    </w:p>
    <w:p w14:paraId="6737EE97" w14:textId="53A49252" w:rsidR="00725953" w:rsidRPr="00725953" w:rsidRDefault="00725953" w:rsidP="782BF5FB">
      <w:pPr>
        <w:spacing w:after="0" w:line="360" w:lineRule="auto"/>
        <w:ind w:left="2160" w:hanging="1440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  <w:b/>
          <w:bCs/>
        </w:rPr>
        <w:t xml:space="preserve">Other Emails: </w:t>
      </w:r>
      <w:r>
        <w:rPr>
          <w:rFonts w:ascii="Times New Roman" w:hAnsi="Times New Roman" w:cs="Times New Roman"/>
        </w:rPr>
        <w:tab/>
      </w:r>
      <w:r w:rsidR="008E197C">
        <w:rPr>
          <w:rFonts w:ascii="Times New Roman" w:hAnsi="Times New Roman" w:cs="Times New Roman"/>
        </w:rPr>
        <w:t xml:space="preserve">Instructor - </w:t>
      </w:r>
      <w:r>
        <w:rPr>
          <w:rFonts w:ascii="Times New Roman" w:hAnsi="Times New Roman" w:cs="Times New Roman"/>
        </w:rPr>
        <w:t>Rebecca Bortz [RLB6@pitt.edu]</w:t>
      </w:r>
    </w:p>
    <w:p w14:paraId="798D9C06" w14:textId="26F24622" w:rsidR="00725953" w:rsidRDefault="00725953" w:rsidP="782BF5FB">
      <w:pPr>
        <w:spacing w:after="0" w:line="240" w:lineRule="auto"/>
        <w:rPr>
          <w:rFonts w:ascii="Times New Roman" w:hAnsi="Times New Roman" w:cs="Times New Roman"/>
        </w:rPr>
      </w:pPr>
    </w:p>
    <w:p w14:paraId="5C4BE413" w14:textId="4797E804" w:rsidR="782BF5FB" w:rsidRDefault="782BF5FB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eastAsia="Times New Roman" w:hAnsi="Times New Roman" w:cs="Times New Roman"/>
        </w:rPr>
        <w:t>1. Does the genome sequence in your final contain the same number of bases and is it the same as the posted sequence on phagesdb.org?</w:t>
      </w:r>
    </w:p>
    <w:p w14:paraId="7D490E95" w14:textId="54B25F68" w:rsidR="782BF5FB" w:rsidRDefault="782BF5FB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eastAsia="Times New Roman" w:hAnsi="Times New Roman" w:cs="Times New Roman"/>
        </w:rPr>
        <w:t xml:space="preserve">2. Are all the genes “valid” when you click the “validate” button? </w:t>
      </w:r>
      <w:r w:rsidRPr="782BF5FB">
        <w:rPr>
          <w:rFonts w:ascii="Times New Roman" w:eastAsia="Times New Roman" w:hAnsi="Times New Roman" w:cs="Times New Roman"/>
          <w:i/>
          <w:iCs/>
        </w:rPr>
        <w:t>Section 9.3.2</w:t>
      </w:r>
    </w:p>
    <w:p w14:paraId="20FE43F8" w14:textId="1E750E8E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3. Have the genes been renumbered such that they go sequentially from 1 to the highest number? </w:t>
      </w:r>
      <w:r w:rsidRPr="782BF5FB">
        <w:rPr>
          <w:rFonts w:ascii="Times New Roman" w:eastAsia="Times New Roman" w:hAnsi="Times New Roman" w:cs="Times New Roman"/>
          <w:i/>
          <w:iCs/>
        </w:rPr>
        <w:t>Section 9.3.3</w:t>
      </w:r>
    </w:p>
    <w:p w14:paraId="58ECA8ED" w14:textId="1F7F20C1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4. Have all old BLAST hits been cleared, and all gene features reBLASTed? </w:t>
      </w:r>
      <w:r w:rsidRPr="782BF5FB">
        <w:rPr>
          <w:rFonts w:ascii="Times New Roman" w:eastAsia="Times New Roman" w:hAnsi="Times New Roman" w:cs="Times New Roman"/>
          <w:i/>
          <w:iCs/>
        </w:rPr>
        <w:t>Section 9.3.4</w:t>
      </w:r>
    </w:p>
    <w:p w14:paraId="3DD87CD0" w14:textId="0578F329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5. Are the locus tags the phage name? </w:t>
      </w:r>
      <w:r w:rsidRPr="782BF5FB">
        <w:rPr>
          <w:rFonts w:ascii="Times New Roman" w:eastAsia="Times New Roman" w:hAnsi="Times New Roman" w:cs="Times New Roman"/>
          <w:i/>
          <w:iCs/>
        </w:rPr>
        <w:t>Section 9.3.3</w:t>
      </w:r>
    </w:p>
    <w:p w14:paraId="39247625" w14:textId="71FDBF51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6. Has the Documentation been Section 1.4 recreated to match the information in the feature table? </w:t>
      </w:r>
      <w:r w:rsidRPr="782BF5FB">
        <w:rPr>
          <w:rFonts w:ascii="Times New Roman" w:eastAsia="Times New Roman" w:hAnsi="Times New Roman" w:cs="Times New Roman"/>
          <w:i/>
          <w:iCs/>
        </w:rPr>
        <w:t>Section 1.4</w:t>
      </w:r>
    </w:p>
    <w:p w14:paraId="643E4495" w14:textId="7DA29FB1" w:rsidR="782BF5FB" w:rsidRDefault="782BF5FB" w:rsidP="782BF5FB">
      <w:pPr>
        <w:numPr>
          <w:ilvl w:val="0"/>
          <w:numId w:val="3"/>
        </w:numPr>
        <w:spacing w:line="240" w:lineRule="auto"/>
      </w:pPr>
      <w:r w:rsidRPr="782BF5FB">
        <w:rPr>
          <w:rFonts w:ascii="Times New Roman" w:eastAsia="Times New Roman" w:hAnsi="Times New Roman" w:cs="Times New Roman"/>
        </w:rPr>
        <w:t xml:space="preserve">7. Have tRNA ends been adjusted with web-based Aragorn and/or tRNAscan SE? </w:t>
      </w:r>
      <w:r w:rsidRPr="782BF5FB">
        <w:rPr>
          <w:rFonts w:ascii="Times New Roman" w:eastAsia="Times New Roman" w:hAnsi="Times New Roman" w:cs="Times New Roman"/>
          <w:i/>
          <w:iCs/>
        </w:rPr>
        <w:t>Section 9.5.3-4</w:t>
      </w:r>
    </w:p>
    <w:p w14:paraId="1A57FC1F" w14:textId="324DD7E4" w:rsidR="782BF5FB" w:rsidRDefault="008266EC" w:rsidP="782BF5FB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For the Eyes</w:t>
      </w:r>
      <w:r w:rsidR="782BF5FB" w:rsidRPr="782BF5F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Final</w:t>
      </w:r>
      <w:r w:rsidR="782BF5FB" w:rsidRPr="782BF5FB">
        <w:rPr>
          <w:rFonts w:ascii="Times New Roman" w:eastAsia="Times New Roman" w:hAnsi="Times New Roman" w:cs="Times New Roman"/>
        </w:rPr>
        <w:t>CompleteNotes.dnam5 file:</w:t>
      </w:r>
    </w:p>
    <w:p w14:paraId="5CD78542" w14:textId="77777777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eastAsia="Times New Roman" w:hAnsi="Times New Roman" w:cs="Times New Roman"/>
        </w:rPr>
        <w:t>Have any duplicate genes (or any with the same stop coordinate?) been removed?</w:t>
      </w:r>
    </w:p>
    <w:p w14:paraId="2D95B347" w14:textId="77777777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Does every gene have one complete set of Notes (see 12.2 in the Annotation Guide)?</w:t>
      </w:r>
    </w:p>
    <w:p w14:paraId="0C64D436" w14:textId="77777777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Do the functions in the Notes match the official function list?</w:t>
      </w:r>
    </w:p>
    <w:p w14:paraId="6434D19C" w14:textId="6864BDB2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782BF5FB">
        <w:rPr>
          <w:rFonts w:ascii="Times New Roman" w:hAnsi="Times New Roman" w:cs="Times New Roman"/>
        </w:rPr>
        <w:t>Is the function field EMPTY for all features?</w:t>
      </w:r>
    </w:p>
    <w:p w14:paraId="5C4ECD99" w14:textId="4E7922B5" w:rsidR="00725953" w:rsidRDefault="782BF5FB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Do the notes contain the Initial Glimmer/GeneMark data from the autoannotation?</w:t>
      </w:r>
    </w:p>
    <w:p w14:paraId="1489D9A1" w14:textId="5521BB00" w:rsidR="00725953" w:rsidRDefault="008266EC" w:rsidP="782BF5F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Eyes</w:t>
      </w:r>
      <w:r w:rsidR="782BF5FB" w:rsidRPr="782BF5FB">
        <w:rPr>
          <w:rFonts w:ascii="Times New Roman" w:hAnsi="Times New Roman" w:cs="Times New Roman"/>
        </w:rPr>
        <w:t>.dnam5 file:</w:t>
      </w:r>
    </w:p>
    <w:p w14:paraId="64D5B378" w14:textId="0F8B85D5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Have any duplicate genes (or any with the same stop coordinate?) been removed?</w:t>
      </w:r>
    </w:p>
    <w:p w14:paraId="06CACE98" w14:textId="1FC701B6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Is the notes field empty for all the features with no known function?</w:t>
      </w:r>
    </w:p>
    <w:p w14:paraId="33073858" w14:textId="043A0894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Do the function names in the Notes match the official function list, when applicable?</w:t>
      </w:r>
    </w:p>
    <w:p w14:paraId="4CC414B0" w14:textId="2F4133C6" w:rsidR="00725953" w:rsidRDefault="00725953" w:rsidP="782BF5FB">
      <w:pPr>
        <w:pStyle w:val="ListParagraph"/>
        <w:numPr>
          <w:ilvl w:val="0"/>
          <w:numId w:val="3"/>
        </w:numPr>
        <w:spacing w:after="0" w:line="240" w:lineRule="auto"/>
      </w:pPr>
      <w:r w:rsidRPr="782BF5FB">
        <w:rPr>
          <w:rFonts w:ascii="Times New Roman" w:hAnsi="Times New Roman" w:cs="Times New Roman"/>
        </w:rPr>
        <w:t>Is the function field EMPTY for all features?</w:t>
      </w:r>
    </w:p>
    <w:p w14:paraId="56C93BA0" w14:textId="434F6766" w:rsidR="00725953" w:rsidRDefault="00725953" w:rsidP="782BF5FB">
      <w:pPr>
        <w:spacing w:after="0" w:line="360" w:lineRule="auto"/>
        <w:rPr>
          <w:rFonts w:ascii="Times New Roman" w:hAnsi="Times New Roman" w:cs="Times New Roman"/>
          <w:u w:val="single"/>
        </w:rPr>
      </w:pPr>
    </w:p>
    <w:p w14:paraId="7DA60D95" w14:textId="3BB729B6" w:rsidR="00B06DA2" w:rsidRPr="00B06DA2" w:rsidRDefault="0805B3E9" w:rsidP="00B06DA2">
      <w:pPr>
        <w:spacing w:after="0" w:line="240" w:lineRule="auto"/>
        <w:rPr>
          <w:rFonts w:ascii="Times New Roman" w:hAnsi="Times New Roman" w:cs="Times New Roman"/>
        </w:rPr>
      </w:pPr>
      <w:r w:rsidRPr="0805B3E9">
        <w:rPr>
          <w:rFonts w:ascii="Times New Roman" w:hAnsi="Times New Roman" w:cs="Times New Roman"/>
        </w:rPr>
        <w:t>Describe any issues or specific genes that you were unable to satisfactorily resolve, and warrant further inspection as the instructor reviews your genome:</w:t>
      </w:r>
    </w:p>
    <w:p w14:paraId="0A0FCE8A" w14:textId="41B401FB" w:rsidR="008266EC" w:rsidRPr="00503C02" w:rsidRDefault="008266EC" w:rsidP="008266E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Gene 8: Head-to-</w:t>
      </w:r>
      <w:r w:rsidR="00B06DA2">
        <w:rPr>
          <w:rFonts w:ascii="Times New Roman" w:hAnsi="Times New Roman" w:cs="Times New Roman"/>
        </w:rPr>
        <w:t>tail</w:t>
      </w:r>
      <w:r>
        <w:rPr>
          <w:rFonts w:ascii="Times New Roman" w:hAnsi="Times New Roman" w:cs="Times New Roman"/>
        </w:rPr>
        <w:t xml:space="preserve"> connector </w:t>
      </w:r>
      <w:r w:rsidR="004A6922">
        <w:rPr>
          <w:rFonts w:ascii="Times New Roman" w:hAnsi="Times New Roman" w:cs="Times New Roman"/>
        </w:rPr>
        <w:t>complex</w:t>
      </w:r>
      <w:r w:rsidR="008E197C">
        <w:rPr>
          <w:rFonts w:ascii="Times New Roman" w:hAnsi="Times New Roman" w:cs="Times New Roman"/>
        </w:rPr>
        <w:t xml:space="preserve"> protein</w:t>
      </w:r>
      <w:r w:rsidR="004A6922">
        <w:rPr>
          <w:rFonts w:ascii="Times New Roman" w:hAnsi="Times New Roman" w:cs="Times New Roman"/>
        </w:rPr>
        <w:t>, HHPred his &gt;90% probability  (95.81%) to SPP1 15 Bacillus</w:t>
      </w:r>
      <w:r w:rsidR="00672DBF">
        <w:rPr>
          <w:rFonts w:ascii="Times New Roman" w:hAnsi="Times New Roman" w:cs="Times New Roman"/>
        </w:rPr>
        <w:t xml:space="preserve"> (6492-6875 bp) </w:t>
      </w:r>
    </w:p>
    <w:p w14:paraId="31BCD67F" w14:textId="3D2B5107" w:rsidR="00503C02" w:rsidRPr="008266EC" w:rsidRDefault="00503C02" w:rsidP="008266E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Gene 29 (24,305-</w:t>
      </w:r>
      <w:r w:rsidR="00C50414">
        <w:rPr>
          <w:rFonts w:ascii="Times New Roman" w:hAnsi="Times New Roman" w:cs="Times New Roman"/>
        </w:rPr>
        <w:t xml:space="preserve">26,248Fwd) </w:t>
      </w:r>
      <w:r w:rsidR="00ED7FD9">
        <w:rPr>
          <w:rFonts w:ascii="Times New Roman" w:hAnsi="Times New Roman" w:cs="Times New Roman"/>
        </w:rPr>
        <w:t xml:space="preserve">Called Minor tail protein, hydrolase domain based on alignment with other phage in phagesdb and </w:t>
      </w:r>
      <w:r w:rsidR="00C50414">
        <w:rPr>
          <w:rFonts w:ascii="Times New Roman" w:hAnsi="Times New Roman" w:cs="Times New Roman"/>
        </w:rPr>
        <w:t>strong hits to Hydrolase domain</w:t>
      </w:r>
      <w:r w:rsidR="00ED7FD9">
        <w:rPr>
          <w:rFonts w:ascii="Times New Roman" w:hAnsi="Times New Roman" w:cs="Times New Roman"/>
        </w:rPr>
        <w:t xml:space="preserve"> using </w:t>
      </w:r>
      <w:r w:rsidR="00ED7FD9">
        <w:rPr>
          <w:rFonts w:ascii="Times New Roman" w:hAnsi="Times New Roman" w:cs="Times New Roman"/>
        </w:rPr>
        <w:t>HHpred and CDD</w:t>
      </w:r>
      <w:r w:rsidR="00ED7FD9">
        <w:rPr>
          <w:rFonts w:ascii="Times New Roman" w:hAnsi="Times New Roman" w:cs="Times New Roman"/>
        </w:rPr>
        <w:t xml:space="preserve"> and hit to singleton Finch_29</w:t>
      </w:r>
    </w:p>
    <w:p w14:paraId="0F770895" w14:textId="42866C91" w:rsidR="008266EC" w:rsidRPr="008266EC" w:rsidRDefault="008266EC" w:rsidP="008266E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Gene 30</w:t>
      </w:r>
      <w:r w:rsidR="008E197C">
        <w:rPr>
          <w:rFonts w:ascii="Times New Roman" w:hAnsi="Times New Roman" w:cs="Times New Roman"/>
        </w:rPr>
        <w:t xml:space="preserve"> (26251-2</w:t>
      </w:r>
      <w:r w:rsidR="00C50414">
        <w:rPr>
          <w:rFonts w:ascii="Times New Roman" w:hAnsi="Times New Roman" w:cs="Times New Roman"/>
        </w:rPr>
        <w:t>7021Rev)</w:t>
      </w:r>
      <w:r w:rsidR="008E197C">
        <w:rPr>
          <w:rFonts w:ascii="Times New Roman" w:hAnsi="Times New Roman" w:cs="Times New Roman"/>
        </w:rPr>
        <w:t xml:space="preserve"> Many HHpred hits over 90% probability to</w:t>
      </w:r>
      <w:r>
        <w:rPr>
          <w:rFonts w:ascii="Times New Roman" w:hAnsi="Times New Roman" w:cs="Times New Roman"/>
        </w:rPr>
        <w:t xml:space="preserve"> multiple functions </w:t>
      </w:r>
      <w:r w:rsidR="00C50414">
        <w:rPr>
          <w:rFonts w:ascii="Times New Roman" w:hAnsi="Times New Roman" w:cs="Times New Roman"/>
        </w:rPr>
        <w:t>such as es</w:t>
      </w:r>
      <w:r w:rsidR="008E197C">
        <w:rPr>
          <w:rFonts w:ascii="Times New Roman" w:hAnsi="Times New Roman" w:cs="Times New Roman"/>
        </w:rPr>
        <w:t>terase, hydrolase, and lipase –</w:t>
      </w:r>
      <w:r w:rsidR="00672DBF">
        <w:rPr>
          <w:rFonts w:ascii="Times New Roman" w:hAnsi="Times New Roman" w:cs="Times New Roman"/>
        </w:rPr>
        <w:t xml:space="preserve"> Lipase</w:t>
      </w:r>
      <w:r w:rsidR="008E197C">
        <w:rPr>
          <w:rFonts w:ascii="Times New Roman" w:hAnsi="Times New Roman" w:cs="Times New Roman"/>
        </w:rPr>
        <w:t xml:space="preserve"> called based on Phamerator hit to Bowser_30</w:t>
      </w:r>
      <w:r w:rsidR="00672DBF">
        <w:rPr>
          <w:rFonts w:ascii="Times New Roman" w:hAnsi="Times New Roman" w:cs="Times New Roman"/>
        </w:rPr>
        <w:t xml:space="preserve"> </w:t>
      </w:r>
    </w:p>
    <w:p w14:paraId="0DBD43B5" w14:textId="5000759D" w:rsidR="004A6922" w:rsidRPr="00672DBF" w:rsidRDefault="00BD102F" w:rsidP="004A692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 xml:space="preserve">Genes 32-33: </w:t>
      </w:r>
      <w:r w:rsidR="004A6922">
        <w:rPr>
          <w:rFonts w:ascii="Times New Roman" w:hAnsi="Times New Roman" w:cs="Times New Roman"/>
        </w:rPr>
        <w:t>Over 200 base pair gap but no genes present in range</w:t>
      </w:r>
    </w:p>
    <w:p w14:paraId="0FF5CD61" w14:textId="0BCCB68D" w:rsidR="00672DBF" w:rsidRPr="008266EC" w:rsidRDefault="00672DBF" w:rsidP="004A692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Gene 33</w:t>
      </w:r>
      <w:r w:rsidR="008E197C">
        <w:rPr>
          <w:rFonts w:ascii="Times New Roman" w:hAnsi="Times New Roman" w:cs="Times New Roman"/>
        </w:rPr>
        <w:t xml:space="preserve"> (29318-28272Rev): called as </w:t>
      </w:r>
      <w:r>
        <w:rPr>
          <w:rFonts w:ascii="Times New Roman" w:hAnsi="Times New Roman" w:cs="Times New Roman"/>
        </w:rPr>
        <w:t>HTH DN</w:t>
      </w:r>
      <w:r w:rsidR="008E197C">
        <w:rPr>
          <w:rFonts w:ascii="Times New Roman" w:hAnsi="Times New Roman" w:cs="Times New Roman"/>
        </w:rPr>
        <w:t>A Binding Domain from HHPred/CDD</w:t>
      </w:r>
      <w:r>
        <w:rPr>
          <w:rFonts w:ascii="Times New Roman" w:hAnsi="Times New Roman" w:cs="Times New Roman"/>
        </w:rPr>
        <w:t xml:space="preserve">, but NCBI BLAST suggests XRE transcriptional regulator </w:t>
      </w:r>
    </w:p>
    <w:p w14:paraId="1D6CBA84" w14:textId="647CECB8" w:rsidR="008266EC" w:rsidRPr="00672DBF" w:rsidRDefault="008266EC" w:rsidP="00672DB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72DBF">
        <w:rPr>
          <w:rFonts w:ascii="Times New Roman" w:hAnsi="Times New Roman" w:cs="Times New Roman"/>
        </w:rPr>
        <w:t xml:space="preserve">Gene 35: 30005-30118 </w:t>
      </w:r>
      <w:r w:rsidR="004A6922" w:rsidRPr="00672DBF">
        <w:rPr>
          <w:rFonts w:ascii="Times New Roman" w:hAnsi="Times New Roman" w:cs="Times New Roman"/>
        </w:rPr>
        <w:t xml:space="preserve">gene </w:t>
      </w:r>
      <w:r w:rsidRPr="0067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deleted </w:t>
      </w:r>
      <w:r w:rsidR="00672DBF" w:rsidRPr="00672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72DBF" w:rsidRPr="00672D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Overlap, small short gene. Not called by GeneMark. </w:t>
      </w:r>
    </w:p>
    <w:p w14:paraId="171EFCAE" w14:textId="0F5ED411" w:rsidR="004A6922" w:rsidRPr="009827A4" w:rsidRDefault="004A6922" w:rsidP="004A692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Gene 37: 31605-31916 New gene added</w:t>
      </w:r>
      <w:r w:rsidR="00672DBF">
        <w:rPr>
          <w:rFonts w:ascii="Times New Roman" w:hAnsi="Times New Roman" w:cs="Times New Roman"/>
        </w:rPr>
        <w:t xml:space="preserve"> – coding potential present and removes a 488 bp gap, called by NCBI BLAST- NKF</w:t>
      </w:r>
    </w:p>
    <w:p w14:paraId="6910C9D6" w14:textId="769A9534" w:rsidR="009827A4" w:rsidRPr="00B06DA2" w:rsidRDefault="009827A4" w:rsidP="004A6922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Gene 41: (33167-33919) called NKF but BLAST hits aligned with Smoothie and ClubL to Toxic cation resistance protein</w:t>
      </w:r>
      <w:r w:rsidR="00985DD1">
        <w:rPr>
          <w:rFonts w:ascii="Times New Roman" w:hAnsi="Times New Roman" w:cs="Times New Roman"/>
        </w:rPr>
        <w:t xml:space="preserve"> not on list of approved functions</w:t>
      </w:r>
      <w:r w:rsidR="00881FCC">
        <w:rPr>
          <w:rFonts w:ascii="Times New Roman" w:hAnsi="Times New Roman" w:cs="Times New Roman"/>
        </w:rPr>
        <w:t>.  HHpred and CDD hits to vWA (von Willebrand factor type A)</w:t>
      </w:r>
    </w:p>
    <w:p w14:paraId="7CC80CE5" w14:textId="05A5A233" w:rsidR="00B06DA2" w:rsidRPr="00672DBF" w:rsidRDefault="00B06DA2" w:rsidP="6D854AA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G</w:t>
      </w:r>
      <w:r w:rsidR="004A6922">
        <w:rPr>
          <w:rFonts w:ascii="Times New Roman" w:hAnsi="Times New Roman" w:cs="Times New Roman"/>
        </w:rPr>
        <w:t>ene 59: 42425-43786 New gene added</w:t>
      </w:r>
      <w:r w:rsidR="008D11A6">
        <w:rPr>
          <w:rFonts w:ascii="Times New Roman" w:hAnsi="Times New Roman" w:cs="Times New Roman"/>
        </w:rPr>
        <w:t xml:space="preserve"> </w:t>
      </w:r>
      <w:r w:rsidR="00672DBF">
        <w:rPr>
          <w:rFonts w:ascii="Times New Roman" w:hAnsi="Times New Roman" w:cs="Times New Roman"/>
        </w:rPr>
        <w:t>–</w:t>
      </w:r>
      <w:r w:rsidR="008D11A6">
        <w:rPr>
          <w:rFonts w:ascii="Times New Roman" w:hAnsi="Times New Roman" w:cs="Times New Roman"/>
        </w:rPr>
        <w:t xml:space="preserve"> </w:t>
      </w:r>
      <w:r w:rsidR="00672DBF">
        <w:rPr>
          <w:rFonts w:ascii="Times New Roman" w:hAnsi="Times New Roman" w:cs="Times New Roman"/>
        </w:rPr>
        <w:t xml:space="preserve">reduces a gap by 1420 bp (large gap), called by NCBI BLAST and Phamerator for function – HNH Endonuclease </w:t>
      </w:r>
    </w:p>
    <w:p w14:paraId="67F10B10" w14:textId="10C43B4F" w:rsidR="00B06DA2" w:rsidRDefault="00B06DA2" w:rsidP="00985DD1">
      <w:pPr>
        <w:spacing w:after="0" w:line="240" w:lineRule="auto"/>
      </w:pPr>
    </w:p>
    <w:sectPr w:rsidR="00B06DA2" w:rsidSect="008E1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3BF"/>
    <w:multiLevelType w:val="multilevel"/>
    <w:tmpl w:val="23B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26F51"/>
    <w:multiLevelType w:val="multilevel"/>
    <w:tmpl w:val="8138A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679D"/>
    <w:multiLevelType w:val="hybridMultilevel"/>
    <w:tmpl w:val="88A6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27BB"/>
    <w:multiLevelType w:val="hybridMultilevel"/>
    <w:tmpl w:val="CB262EC8"/>
    <w:lvl w:ilvl="0" w:tplc="2C8EC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C6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0C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A9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28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AD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E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E4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9C6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00B1"/>
    <w:multiLevelType w:val="hybridMultilevel"/>
    <w:tmpl w:val="D8C452B2"/>
    <w:lvl w:ilvl="0" w:tplc="D7A8F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8E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8A7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ECE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76E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587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2E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66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CD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56F88"/>
    <w:multiLevelType w:val="hybridMultilevel"/>
    <w:tmpl w:val="2F60F612"/>
    <w:lvl w:ilvl="0" w:tplc="FFFFFFFF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953"/>
    <w:rsid w:val="000772EC"/>
    <w:rsid w:val="004A6922"/>
    <w:rsid w:val="00503C02"/>
    <w:rsid w:val="0063420A"/>
    <w:rsid w:val="00672DBF"/>
    <w:rsid w:val="00725953"/>
    <w:rsid w:val="008266EC"/>
    <w:rsid w:val="00881FCC"/>
    <w:rsid w:val="008A68E7"/>
    <w:rsid w:val="008D11A6"/>
    <w:rsid w:val="008E197C"/>
    <w:rsid w:val="008F74E0"/>
    <w:rsid w:val="009827A4"/>
    <w:rsid w:val="00985DD1"/>
    <w:rsid w:val="00B06DA2"/>
    <w:rsid w:val="00BD102F"/>
    <w:rsid w:val="00BD5C9F"/>
    <w:rsid w:val="00C50414"/>
    <w:rsid w:val="00ED7FD9"/>
    <w:rsid w:val="0805B3E9"/>
    <w:rsid w:val="1B2C16F0"/>
    <w:rsid w:val="6D854AA0"/>
    <w:rsid w:val="782BF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8208E"/>
  <w15:chartTrackingRefBased/>
  <w15:docId w15:val="{52FF05B4-0530-40DC-B06B-D936F724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95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95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5953"/>
    <w:pPr>
      <w:ind w:left="720"/>
      <w:contextualSpacing/>
    </w:pPr>
  </w:style>
  <w:style w:type="paragraph" w:customStyle="1" w:styleId="paragraph">
    <w:name w:val="paragraph"/>
    <w:basedOn w:val="Normal"/>
    <w:rsid w:val="0063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420A"/>
  </w:style>
  <w:style w:type="character" w:customStyle="1" w:styleId="eop">
    <w:name w:val="eop"/>
    <w:basedOn w:val="DefaultParagraphFont"/>
    <w:rsid w:val="0063420A"/>
  </w:style>
  <w:style w:type="character" w:styleId="FollowedHyperlink">
    <w:name w:val="FollowedHyperlink"/>
    <w:basedOn w:val="DefaultParagraphFont"/>
    <w:uiPriority w:val="99"/>
    <w:semiHidden/>
    <w:unhideWhenUsed/>
    <w:rsid w:val="00B06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91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H368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D165@pit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JL157@pitt.ed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6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Judy Sunwoo</dc:creator>
  <cp:keywords/>
  <dc:description/>
  <cp:lastModifiedBy>Microsoft Office User</cp:lastModifiedBy>
  <cp:revision>4</cp:revision>
  <cp:lastPrinted>2017-11-30T15:59:00Z</cp:lastPrinted>
  <dcterms:created xsi:type="dcterms:W3CDTF">2018-03-06T15:27:00Z</dcterms:created>
  <dcterms:modified xsi:type="dcterms:W3CDTF">2018-03-06T16:22:00Z</dcterms:modified>
</cp:coreProperties>
</file>