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Seume_3 </w:t>
      </w:r>
      <w:r w:rsidDel="00000000" w:rsidR="00000000" w:rsidRPr="00000000">
        <w:rPr>
          <w:rtl w:val="0"/>
        </w:rPr>
        <w:t xml:space="preserve">start site was changed from 471 to 444 to reduce gap, give better SD score, and to include all coding potential. The new start site also provided a better blast alignment.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Seume_8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Seume_10 </w:t>
      </w:r>
      <w:r w:rsidDel="00000000" w:rsidR="00000000" w:rsidRPr="00000000">
        <w:rPr>
          <w:rtl w:val="0"/>
        </w:rPr>
        <w:t xml:space="preserve">had functions solely based off of homologous phages genes.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Seume_19 </w:t>
      </w:r>
      <w:r w:rsidDel="00000000" w:rsidR="00000000" w:rsidRPr="00000000">
        <w:rPr>
          <w:rtl w:val="0"/>
        </w:rPr>
        <w:t xml:space="preserve">start site was changed start site from 12670 to 12682 to align 1:1 with Toulouse and a 1:1 alignment with blast results.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Seume_24 </w:t>
      </w:r>
      <w:r w:rsidDel="00000000" w:rsidR="00000000" w:rsidRPr="00000000">
        <w:rPr>
          <w:rtl w:val="0"/>
        </w:rPr>
        <w:t xml:space="preserve">was deleted because it was a single reverse gene surrounded by forward genes, and completely overlapped </w:t>
      </w:r>
      <w:r w:rsidDel="00000000" w:rsidR="00000000" w:rsidRPr="00000000">
        <w:rPr>
          <w:b w:val="1"/>
          <w:rtl w:val="0"/>
        </w:rPr>
        <w:t xml:space="preserve">Seume_23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