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00" w:type="dxa"/>
        <w:tblInd w:w="-15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ayout w:type="fixed"/>
        <w:tblCellMar>
          <w:top w:w="58" w:type="dxa"/>
          <w:left w:w="115" w:type="dxa"/>
          <w:bottom w:w="58" w:type="dxa"/>
          <w:right w:w="115" w:type="dxa"/>
        </w:tblCellMar>
        <w:tblLook w:val="04A0" w:firstRow="1" w:lastRow="0" w:firstColumn="1" w:lastColumn="0" w:noHBand="0" w:noVBand="1"/>
      </w:tblPr>
      <w:tblGrid>
        <w:gridCol w:w="817"/>
        <w:gridCol w:w="9083"/>
      </w:tblGrid>
      <w:tr w:rsidR="00C8501D" w:rsidRPr="006E75F7" w14:paraId="205F26DB" w14:textId="77777777" w:rsidTr="00C8501D">
        <w:trPr>
          <w:trHeight w:val="461"/>
        </w:trPr>
        <w:tc>
          <w:tcPr>
            <w:tcW w:w="9900" w:type="dxa"/>
            <w:gridSpan w:val="2"/>
            <w:tcBorders>
              <w:bottom w:val="nil"/>
            </w:tcBorders>
            <w:shd w:val="clear" w:color="auto" w:fill="365F91" w:themeFill="accent1" w:themeFillShade="BF"/>
            <w:vAlign w:val="center"/>
          </w:tcPr>
          <w:p w14:paraId="42AA7534" w14:textId="718969A8" w:rsidR="00C8501D" w:rsidRPr="009061AD" w:rsidRDefault="00C8501D" w:rsidP="00C8501D">
            <w:pPr>
              <w:rPr>
                <w:rFonts w:ascii="Myriad Pro" w:hAnsi="Myriad Pro"/>
                <w:b/>
                <w:color w:val="003366"/>
                <w:sz w:val="40"/>
                <w:szCs w:val="36"/>
              </w:rPr>
            </w:pPr>
            <w:r w:rsidRPr="009A035C">
              <w:rPr>
                <w:rFonts w:ascii="Myriad Pro" w:hAnsi="Myriad Pro"/>
                <w:noProof/>
                <w:color w:val="003366"/>
                <w:sz w:val="32"/>
                <w:szCs w:val="32"/>
              </w:rPr>
              <w:drawing>
                <wp:inline distT="0" distB="0" distL="0" distR="0" wp14:anchorId="626A7BF1" wp14:editId="2A21AEDC">
                  <wp:extent cx="2136714" cy="384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gehuntingProtocolPitt2013.png"/>
                          <pic:cNvPicPr/>
                        </pic:nvPicPr>
                        <pic:blipFill>
                          <a:blip r:embed="rId7">
                            <a:extLst>
                              <a:ext uri="{28A0092B-C50C-407E-A947-70E740481C1C}">
                                <a14:useLocalDpi xmlns:a14="http://schemas.microsoft.com/office/drawing/2010/main" val="0"/>
                              </a:ext>
                            </a:extLst>
                          </a:blip>
                          <a:stretch>
                            <a:fillRect/>
                          </a:stretch>
                        </pic:blipFill>
                        <pic:spPr>
                          <a:xfrm>
                            <a:off x="0" y="0"/>
                            <a:ext cx="2136714" cy="384048"/>
                          </a:xfrm>
                          <a:prstGeom prst="rect">
                            <a:avLst/>
                          </a:prstGeom>
                        </pic:spPr>
                      </pic:pic>
                    </a:graphicData>
                  </a:graphic>
                </wp:inline>
              </w:drawing>
            </w:r>
            <w:r>
              <w:rPr>
                <w:rFonts w:ascii="Myriad Pro" w:hAnsi="Myriad Pro"/>
                <w:b/>
                <w:color w:val="003366"/>
                <w:sz w:val="40"/>
                <w:szCs w:val="36"/>
              </w:rPr>
              <w:t xml:space="preserve">                                                             </w:t>
            </w:r>
            <w:r>
              <w:rPr>
                <w:rFonts w:ascii="Myriad Pro" w:hAnsi="Myriad Pro"/>
                <w:b/>
                <w:noProof/>
                <w:color w:val="003366"/>
                <w:sz w:val="40"/>
                <w:szCs w:val="36"/>
              </w:rPr>
              <w:drawing>
                <wp:inline distT="0" distB="0" distL="0" distR="0" wp14:anchorId="3FA74CC4" wp14:editId="1038C310">
                  <wp:extent cx="842194" cy="411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gehuntingProtocol2013.png"/>
                          <pic:cNvPicPr/>
                        </pic:nvPicPr>
                        <pic:blipFill>
                          <a:blip r:embed="rId8">
                            <a:extLst>
                              <a:ext uri="{28A0092B-C50C-407E-A947-70E740481C1C}">
                                <a14:useLocalDpi xmlns:a14="http://schemas.microsoft.com/office/drawing/2010/main" val="0"/>
                              </a:ext>
                            </a:extLst>
                          </a:blip>
                          <a:stretch>
                            <a:fillRect/>
                          </a:stretch>
                        </pic:blipFill>
                        <pic:spPr>
                          <a:xfrm>
                            <a:off x="0" y="0"/>
                            <a:ext cx="842194" cy="411480"/>
                          </a:xfrm>
                          <a:prstGeom prst="rect">
                            <a:avLst/>
                          </a:prstGeom>
                        </pic:spPr>
                      </pic:pic>
                    </a:graphicData>
                  </a:graphic>
                </wp:inline>
              </w:drawing>
            </w:r>
          </w:p>
        </w:tc>
      </w:tr>
      <w:tr w:rsidR="00CF5A59" w:rsidRPr="006E75F7" w14:paraId="4309700F" w14:textId="77777777" w:rsidTr="00F31426">
        <w:trPr>
          <w:trHeight w:val="653"/>
        </w:trPr>
        <w:tc>
          <w:tcPr>
            <w:tcW w:w="9900" w:type="dxa"/>
            <w:gridSpan w:val="2"/>
            <w:tcBorders>
              <w:top w:val="nil"/>
              <w:bottom w:val="single" w:sz="12" w:space="0" w:color="365F91" w:themeColor="accent1" w:themeShade="BF"/>
            </w:tcBorders>
            <w:vAlign w:val="center"/>
          </w:tcPr>
          <w:p w14:paraId="7D6266AA" w14:textId="15FC6A5A" w:rsidR="00CF5A59" w:rsidRPr="005C7674" w:rsidRDefault="00705967" w:rsidP="006A6BD6">
            <w:pPr>
              <w:rPr>
                <w:rFonts w:ascii="Myriad Pro" w:hAnsi="Myriad Pro"/>
              </w:rPr>
            </w:pPr>
            <w:r w:rsidRPr="005A7799">
              <w:rPr>
                <w:rFonts w:ascii="Myriad Pro" w:hAnsi="Myriad Pro"/>
                <w:noProof/>
              </w:rPr>
              <w:drawing>
                <wp:inline distT="0" distB="0" distL="0" distR="0" wp14:anchorId="0F88CB80" wp14:editId="0DF3A7F3">
                  <wp:extent cx="585216" cy="685800"/>
                  <wp:effectExtent l="0" t="0" r="5715" b="0"/>
                  <wp:docPr id="27" name="Picture 1" descr="Macintosh HD:Users:Enoch:Desktop:New Protocols:Logos and Graphics:Workflow:Prepar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descr="Macintosh HD:Users:Enoch:Desktop:New Protocols:Logos and Graphics:Workflow:PreparationPNG.png"/>
                          <pic:cNvPicPr>
                            <a:picLocks noChangeAspect="1" noChangeArrowheads="1"/>
                          </pic:cNvPicPr>
                        </pic:nvPicPr>
                        <pic:blipFill>
                          <a:blip r:embed="rId9"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5A7799">
              <w:rPr>
                <w:rFonts w:ascii="Myriad Pro" w:hAnsi="Myriad Pro"/>
              </w:rPr>
              <w:t xml:space="preserve"> </w:t>
            </w:r>
            <w:r w:rsidRPr="001E0147">
              <w:rPr>
                <w:rFonts w:ascii="Myriad Pro" w:hAnsi="Myriad Pro"/>
                <w:noProof/>
                <w:sz w:val="20"/>
                <w:szCs w:val="20"/>
              </w:rPr>
              <w:drawing>
                <wp:inline distT="0" distB="0" distL="0" distR="0" wp14:anchorId="577EBC77" wp14:editId="3410FAFF">
                  <wp:extent cx="572719" cy="685800"/>
                  <wp:effectExtent l="0" t="0" r="0" b="0"/>
                  <wp:docPr id="15" name="Picture 2" descr="Macintosh HD:Users:Enoch:Desktop:New Protocols:Logos and Graphics:Workflow:Isolation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noch:Desktop:New Protocols:Logos and Graphics:Workflow:IsolationPNG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19" cy="685800"/>
                          </a:xfrm>
                          <a:prstGeom prst="rect">
                            <a:avLst/>
                          </a:prstGeom>
                          <a:noFill/>
                          <a:ln>
                            <a:noFill/>
                          </a:ln>
                        </pic:spPr>
                      </pic:pic>
                    </a:graphicData>
                  </a:graphic>
                </wp:inline>
              </w:drawing>
            </w:r>
            <w:r w:rsidRPr="005A7799">
              <w:rPr>
                <w:rFonts w:ascii="Myriad Pro" w:hAnsi="Myriad Pro"/>
              </w:rPr>
              <w:t xml:space="preserve"> </w:t>
            </w:r>
            <w:r w:rsidRPr="0074234F">
              <w:rPr>
                <w:rFonts w:ascii="Myriad Pro" w:hAnsi="Myriad Pro"/>
                <w:noProof/>
                <w:sz w:val="20"/>
                <w:szCs w:val="20"/>
              </w:rPr>
              <w:drawing>
                <wp:inline distT="0" distB="0" distL="0" distR="0" wp14:anchorId="0A79D358" wp14:editId="7EAD8E1D">
                  <wp:extent cx="575350" cy="685800"/>
                  <wp:effectExtent l="0" t="0" r="0" b="0"/>
                  <wp:docPr id="39" name="Picture 3" descr="Macintosh HD:Users:Enoch:Desktop:New Protocols:Logos and Graphics:Workflow:Purific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Enoch:Desktop:New Protocols:Logos and Graphics:Workflow:PurificationPNG.png"/>
                          <pic:cNvPicPr>
                            <a:picLocks noChangeAspect="1" noChangeArrowheads="1"/>
                          </pic:cNvPicPr>
                        </pic:nvPicPr>
                        <pic:blipFill>
                          <a:blip r:embed="rId11" cstate="print">
                            <a:alphaModFix amt="30000"/>
                            <a:extLst>
                              <a:ext uri="{28A0092B-C50C-407E-A947-70E740481C1C}">
                                <a14:useLocalDpi xmlns:a14="http://schemas.microsoft.com/office/drawing/2010/main"/>
                              </a:ext>
                            </a:extLst>
                          </a:blip>
                          <a:srcRect/>
                          <a:stretch>
                            <a:fillRect/>
                          </a:stretch>
                        </pic:blipFill>
                        <pic:spPr bwMode="auto">
                          <a:xfrm>
                            <a:off x="0" y="0"/>
                            <a:ext cx="575350" cy="685800"/>
                          </a:xfrm>
                          <a:prstGeom prst="rect">
                            <a:avLst/>
                          </a:prstGeom>
                          <a:noFill/>
                          <a:ln>
                            <a:noFill/>
                          </a:ln>
                        </pic:spPr>
                      </pic:pic>
                    </a:graphicData>
                  </a:graphic>
                </wp:inline>
              </w:drawing>
            </w:r>
            <w:r w:rsidRPr="005A7799">
              <w:rPr>
                <w:rFonts w:ascii="Myriad Pro" w:hAnsi="Myriad Pro"/>
              </w:rPr>
              <w:t xml:space="preserve"> </w:t>
            </w:r>
            <w:r>
              <w:rPr>
                <w:noProof/>
              </w:rPr>
              <w:drawing>
                <wp:inline distT="0" distB="0" distL="0" distR="0" wp14:anchorId="6331E2BF" wp14:editId="0BD4AF1A">
                  <wp:extent cx="585311" cy="685800"/>
                  <wp:effectExtent l="0" t="0" r="5715" b="0"/>
                  <wp:docPr id="107" name="Picture 107" descr="C:\Users\Owner\Desktop\Protocol\picture\AmplificationWorkFlow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Protocol\picture\AmplificationWorkFlowgra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311" cy="685800"/>
                          </a:xfrm>
                          <a:prstGeom prst="rect">
                            <a:avLst/>
                          </a:prstGeom>
                          <a:noFill/>
                          <a:ln>
                            <a:noFill/>
                          </a:ln>
                        </pic:spPr>
                      </pic:pic>
                    </a:graphicData>
                  </a:graphic>
                </wp:inline>
              </w:drawing>
            </w:r>
            <w:r w:rsidRPr="005A7799">
              <w:rPr>
                <w:rFonts w:ascii="Myriad Pro" w:hAnsi="Myriad Pro"/>
              </w:rPr>
              <w:t xml:space="preserve"> </w:t>
            </w:r>
            <w:r w:rsidRPr="0074234F">
              <w:rPr>
                <w:rFonts w:ascii="Myriad Pro" w:hAnsi="Myriad Pro"/>
                <w:noProof/>
                <w:sz w:val="20"/>
                <w:szCs w:val="20"/>
              </w:rPr>
              <w:drawing>
                <wp:inline distT="0" distB="0" distL="0" distR="0" wp14:anchorId="794E39A1" wp14:editId="4905D6BD">
                  <wp:extent cx="575352" cy="685800"/>
                  <wp:effectExtent l="0" t="0" r="0" b="0"/>
                  <wp:docPr id="7" name="Picture 4" descr="Macintosh HD:Users:Enoch:Desktop:New Protocols:Logos and Graphics:Workflow:Extrac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Enoch:Desktop:New Protocols:Logos and Graphics:Workflow:ExtractionPNG.png"/>
                          <pic:cNvPicPr>
                            <a:picLocks noChangeAspect="1" noChangeArrowheads="1"/>
                          </pic:cNvPicPr>
                        </pic:nvPicPr>
                        <pic:blipFill>
                          <a:blip r:embed="rId13" cstate="print">
                            <a:alphaModFix amt="30000"/>
                            <a:extLst>
                              <a:ext uri="{28A0092B-C50C-407E-A947-70E740481C1C}">
                                <a14:useLocalDpi xmlns:a14="http://schemas.microsoft.com/office/drawing/2010/main" val="0"/>
                              </a:ext>
                            </a:extLst>
                          </a:blip>
                          <a:srcRect/>
                          <a:stretch>
                            <a:fillRect/>
                          </a:stretch>
                        </pic:blipFill>
                        <pic:spPr bwMode="auto">
                          <a:xfrm>
                            <a:off x="0" y="0"/>
                            <a:ext cx="575352"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rPr>
              <w:drawing>
                <wp:inline distT="0" distB="0" distL="0" distR="0" wp14:anchorId="000BF73E" wp14:editId="6618AC2F">
                  <wp:extent cx="580765" cy="685800"/>
                  <wp:effectExtent l="0" t="0" r="3810" b="0"/>
                  <wp:docPr id="8" name="Picture 8" descr="Macintosh HD:Users:Enoch:Desktop:New Protocols:Logos and Graphics:Workflow:Characteriz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descr="Macintosh HD:Users:Enoch:Desktop:New Protocols:Logos and Graphics:Workflow:CharacterizationPNG.png"/>
                          <pic:cNvPicPr>
                            <a:picLocks noChangeAspect="1" noChangeArrowheads="1"/>
                          </pic:cNvPicPr>
                        </pic:nvPicPr>
                        <pic:blipFill>
                          <a:blip r:embed="rId14" cstate="print">
                            <a:alphaModFix amt="32000"/>
                            <a:extLst>
                              <a:ext uri="{28A0092B-C50C-407E-A947-70E740481C1C}">
                                <a14:useLocalDpi xmlns:a14="http://schemas.microsoft.com/office/drawing/2010/main" val="0"/>
                              </a:ext>
                            </a:extLst>
                          </a:blip>
                          <a:srcRect/>
                          <a:stretch>
                            <a:fillRect/>
                          </a:stretch>
                        </pic:blipFill>
                        <pic:spPr bwMode="auto">
                          <a:xfrm>
                            <a:off x="0" y="0"/>
                            <a:ext cx="580765"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rPr>
              <w:drawing>
                <wp:inline distT="0" distB="0" distL="0" distR="0" wp14:anchorId="5B927CC9" wp14:editId="1DCA2036">
                  <wp:extent cx="585724" cy="685800"/>
                  <wp:effectExtent l="0" t="0" r="0" b="0"/>
                  <wp:docPr id="9" name="Picture 9" descr="Macintosh HD:Users:Enoch:Desktop:New Protocols:Logos and Graphics:Workflow:Sequencing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descr="Macintosh HD:Users:Enoch:Desktop:New Protocols:Logos and Graphics:Workflow:SequencingPNG.png"/>
                          <pic:cNvPicPr>
                            <a:picLocks noChangeAspect="1" noChangeArrowheads="1"/>
                          </pic:cNvPicPr>
                        </pic:nvPicPr>
                        <pic:blipFill>
                          <a:blip r:embed="rId15" cstate="print">
                            <a:alphaModFix amt="32000"/>
                            <a:extLst>
                              <a:ext uri="{28A0092B-C50C-407E-A947-70E740481C1C}">
                                <a14:useLocalDpi xmlns:a14="http://schemas.microsoft.com/office/drawing/2010/main" val="0"/>
                              </a:ext>
                            </a:extLst>
                          </a:blip>
                          <a:srcRect/>
                          <a:stretch>
                            <a:fillRect/>
                          </a:stretch>
                        </pic:blipFill>
                        <pic:spPr bwMode="auto">
                          <a:xfrm>
                            <a:off x="0" y="0"/>
                            <a:ext cx="585724" cy="685800"/>
                          </a:xfrm>
                          <a:prstGeom prst="rect">
                            <a:avLst/>
                          </a:prstGeom>
                          <a:noFill/>
                          <a:ln>
                            <a:noFill/>
                          </a:ln>
                        </pic:spPr>
                      </pic:pic>
                    </a:graphicData>
                  </a:graphic>
                </wp:inline>
              </w:drawing>
            </w:r>
            <w:r w:rsidRPr="005A7799">
              <w:rPr>
                <w:rFonts w:ascii="Myriad Pro" w:hAnsi="Myriad Pro"/>
              </w:rPr>
              <w:t xml:space="preserve"> </w:t>
            </w:r>
            <w:r w:rsidRPr="0074234F">
              <w:rPr>
                <w:rFonts w:ascii="Myriad Pro" w:hAnsi="Myriad Pro"/>
                <w:noProof/>
                <w:sz w:val="20"/>
                <w:szCs w:val="20"/>
              </w:rPr>
              <w:drawing>
                <wp:inline distT="0" distB="0" distL="0" distR="0" wp14:anchorId="6E426E63" wp14:editId="0591C3B4">
                  <wp:extent cx="575350" cy="685800"/>
                  <wp:effectExtent l="0" t="0" r="0" b="0"/>
                  <wp:docPr id="10" name="Picture 7" descr="Macintosh HD:Users:Enoch:Desktop:New Protocols:Logos and Graphics:Workflow:Annot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cintosh HD:Users:Enoch:Desktop:New Protocols:Logos and Graphics:Workflow:AnnotationPNG.png"/>
                          <pic:cNvPicPr>
                            <a:picLocks noChangeAspect="1" noChangeArrowheads="1"/>
                          </pic:cNvPicPr>
                        </pic:nvPicPr>
                        <pic:blipFill>
                          <a:blip r:embed="rId16" cstate="print">
                            <a:alphaModFix amt="30000"/>
                            <a:extLst>
                              <a:ext uri="{28A0092B-C50C-407E-A947-70E740481C1C}">
                                <a14:useLocalDpi xmlns:a14="http://schemas.microsoft.com/office/drawing/2010/main"/>
                              </a:ext>
                            </a:extLst>
                          </a:blip>
                          <a:srcRect/>
                          <a:stretch>
                            <a:fillRect/>
                          </a:stretch>
                        </pic:blipFill>
                        <pic:spPr bwMode="auto">
                          <a:xfrm>
                            <a:off x="0" y="0"/>
                            <a:ext cx="575350"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rPr>
              <w:drawing>
                <wp:inline distT="0" distB="0" distL="0" distR="0" wp14:anchorId="440D8E0F" wp14:editId="570F9BBB">
                  <wp:extent cx="585216" cy="685800"/>
                  <wp:effectExtent l="0" t="0" r="0" b="0"/>
                  <wp:docPr id="11" name="Picture 11" descr="Macintosh HD:Users:Enoch:Desktop:New Protocols:Logos and Graphics:Workflow:PhamerationP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1" descr="Macintosh HD:Users:Enoch:Desktop:New Protocols:Logos and Graphics:Workflow:PhamerationPNG.png"/>
                          <pic:cNvPicPr>
                            <a:picLocks noChangeAspect="1" noChangeArrowheads="1"/>
                          </pic:cNvPicPr>
                        </pic:nvPicPr>
                        <pic:blipFill>
                          <a:blip r:embed="rId17" cstate="print">
                            <a:alphaModFix amt="32000"/>
                            <a:extLst>
                              <a:ext uri="{28A0092B-C50C-407E-A947-70E740481C1C}">
                                <a14:useLocalDpi xmlns:a14="http://schemas.microsoft.com/office/drawing/2010/main" val="0"/>
                              </a:ext>
                            </a:extLst>
                          </a:blip>
                          <a:srcRect/>
                          <a:stretch>
                            <a:fillRect/>
                          </a:stretch>
                        </pic:blipFill>
                        <pic:spPr bwMode="auto">
                          <a:xfrm>
                            <a:off x="0" y="0"/>
                            <a:ext cx="585216" cy="685800"/>
                          </a:xfrm>
                          <a:prstGeom prst="rect">
                            <a:avLst/>
                          </a:prstGeom>
                          <a:noFill/>
                          <a:ln>
                            <a:noFill/>
                          </a:ln>
                        </pic:spPr>
                      </pic:pic>
                    </a:graphicData>
                  </a:graphic>
                </wp:inline>
              </w:drawing>
            </w:r>
            <w:r w:rsidRPr="005A7799">
              <w:rPr>
                <w:rFonts w:ascii="Myriad Pro" w:hAnsi="Myriad Pro"/>
              </w:rPr>
              <w:t xml:space="preserve"> </w:t>
            </w:r>
            <w:r w:rsidRPr="005A7799">
              <w:rPr>
                <w:rFonts w:ascii="Myriad Pro" w:hAnsi="Myriad Pro"/>
                <w:noProof/>
              </w:rPr>
              <w:drawing>
                <wp:inline distT="0" distB="0" distL="0" distR="0" wp14:anchorId="0CD63D50" wp14:editId="11FADA84">
                  <wp:extent cx="584254" cy="685800"/>
                  <wp:effectExtent l="0" t="0" r="0" b="0"/>
                  <wp:docPr id="12" name="Picture 12" descr="Macintosh HD:Users:Enoch:Desktop:New Protocols:Logos and Graphics:Workflow:FurtherDiscovery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Macintosh HD:Users:Enoch:Desktop:New Protocols:Logos and Graphics:Workflow:FurtherDiscoveryPNG.png"/>
                          <pic:cNvPicPr>
                            <a:picLocks noChangeAspect="1" noChangeArrowheads="1"/>
                          </pic:cNvPicPr>
                        </pic:nvPicPr>
                        <pic:blipFill>
                          <a:blip r:embed="rId18" cstate="print">
                            <a:alphaModFix amt="32000"/>
                            <a:extLst>
                              <a:ext uri="{28A0092B-C50C-407E-A947-70E740481C1C}">
                                <a14:useLocalDpi xmlns:a14="http://schemas.microsoft.com/office/drawing/2010/main" val="0"/>
                              </a:ext>
                            </a:extLst>
                          </a:blip>
                          <a:srcRect/>
                          <a:stretch>
                            <a:fillRect/>
                          </a:stretch>
                        </pic:blipFill>
                        <pic:spPr bwMode="auto">
                          <a:xfrm>
                            <a:off x="0" y="0"/>
                            <a:ext cx="584254" cy="685800"/>
                          </a:xfrm>
                          <a:prstGeom prst="rect">
                            <a:avLst/>
                          </a:prstGeom>
                          <a:noFill/>
                          <a:ln>
                            <a:noFill/>
                          </a:ln>
                        </pic:spPr>
                      </pic:pic>
                    </a:graphicData>
                  </a:graphic>
                </wp:inline>
              </w:drawing>
            </w:r>
          </w:p>
        </w:tc>
      </w:tr>
      <w:tr w:rsidR="00CF5A59" w:rsidRPr="006E75F7" w14:paraId="567CF7E6" w14:textId="77777777" w:rsidTr="00F31426">
        <w:trPr>
          <w:trHeight w:val="240"/>
        </w:trPr>
        <w:tc>
          <w:tcPr>
            <w:tcW w:w="9900" w:type="dxa"/>
            <w:gridSpan w:val="2"/>
            <w:tcBorders>
              <w:bottom w:val="nil"/>
            </w:tcBorders>
            <w:vAlign w:val="center"/>
          </w:tcPr>
          <w:p w14:paraId="5C1CC34B" w14:textId="3CB26819" w:rsidR="00CF5A59" w:rsidRPr="00EA1948" w:rsidRDefault="00BE74BB" w:rsidP="00DA46B5">
            <w:pPr>
              <w:rPr>
                <w:rFonts w:ascii="Myriad Pro" w:hAnsi="Myriad Pro"/>
                <w:b/>
                <w:bCs/>
                <w:sz w:val="27"/>
                <w:szCs w:val="27"/>
                <w14:glow w14:rad="63500">
                  <w14:srgbClr w14:val="2BD42B">
                    <w14:alpha w14:val="60000"/>
                  </w14:srgbClr>
                </w14:glow>
              </w:rPr>
            </w:pPr>
            <w:r>
              <w:rPr>
                <w:rFonts w:ascii="Myriad Pro" w:hAnsi="Myriad Pro"/>
                <w:b/>
                <w:sz w:val="27"/>
                <w:szCs w:val="27"/>
                <w14:glow w14:rad="63500">
                  <w14:srgbClr w14:val="3D2007">
                    <w14:alpha w14:val="60000"/>
                  </w14:srgbClr>
                </w14:glow>
              </w:rPr>
              <w:t>Collecting &amp; Screening Soil Samples</w:t>
            </w:r>
          </w:p>
        </w:tc>
      </w:tr>
      <w:tr w:rsidR="00F31426" w:rsidRPr="006E75F7" w14:paraId="01DF2AF9" w14:textId="77777777" w:rsidTr="00F31426">
        <w:trPr>
          <w:trHeight w:val="240"/>
        </w:trPr>
        <w:tc>
          <w:tcPr>
            <w:tcW w:w="9900" w:type="dxa"/>
            <w:gridSpan w:val="2"/>
            <w:tcBorders>
              <w:bottom w:val="nil"/>
            </w:tcBorders>
            <w:vAlign w:val="center"/>
          </w:tcPr>
          <w:p w14:paraId="02153000" w14:textId="77777777" w:rsidR="00F31426" w:rsidRPr="006E75F7" w:rsidRDefault="00F31426" w:rsidP="00CF4F6A">
            <w:pPr>
              <w:rPr>
                <w:rFonts w:ascii="Myriad Pro" w:hAnsi="Myriad Pro"/>
                <w:b/>
              </w:rPr>
            </w:pPr>
            <w:r w:rsidRPr="006E75F7">
              <w:rPr>
                <w:rFonts w:ascii="Myriad Pro" w:hAnsi="Myriad Pro"/>
                <w:b/>
              </w:rPr>
              <w:t>O</w:t>
            </w:r>
            <w:r w:rsidRPr="003326C7">
              <w:rPr>
                <w:rFonts w:ascii="Myriad Pro" w:hAnsi="Myriad Pro"/>
                <w:b/>
                <w:sz w:val="18"/>
              </w:rPr>
              <w:t>BJECTIVE</w:t>
            </w:r>
          </w:p>
        </w:tc>
      </w:tr>
      <w:tr w:rsidR="00F31426" w:rsidRPr="006E75F7" w14:paraId="760FDB8C" w14:textId="77777777" w:rsidTr="00F31426">
        <w:tc>
          <w:tcPr>
            <w:tcW w:w="817" w:type="dxa"/>
            <w:tcBorders>
              <w:top w:val="nil"/>
              <w:right w:val="nil"/>
            </w:tcBorders>
          </w:tcPr>
          <w:p w14:paraId="6980440F" w14:textId="77777777" w:rsidR="00F31426" w:rsidRPr="006E75F7" w:rsidRDefault="00F31426" w:rsidP="00CF4F6A">
            <w:pPr>
              <w:rPr>
                <w:rFonts w:ascii="Myriad Pro" w:hAnsi="Myriad Pro"/>
                <w:b/>
              </w:rPr>
            </w:pPr>
          </w:p>
        </w:tc>
        <w:tc>
          <w:tcPr>
            <w:tcW w:w="9083" w:type="dxa"/>
            <w:tcBorders>
              <w:top w:val="nil"/>
              <w:left w:val="nil"/>
            </w:tcBorders>
          </w:tcPr>
          <w:p w14:paraId="78BFEDB9" w14:textId="0CF57441" w:rsidR="00F31426" w:rsidRPr="006E75F7" w:rsidRDefault="00F31426" w:rsidP="00CF4F6A">
            <w:pPr>
              <w:rPr>
                <w:rFonts w:ascii="Myriad Pro" w:hAnsi="Myriad Pro"/>
              </w:rPr>
            </w:pPr>
            <w:r>
              <w:rPr>
                <w:rFonts w:ascii="Myriad Pro" w:hAnsi="Myriad Pro"/>
              </w:rPr>
              <w:t>Isolate a new mycobacteriophage from an environmental sample</w:t>
            </w:r>
            <w:r w:rsidR="00144E3C">
              <w:rPr>
                <w:rFonts w:ascii="Myriad Pro" w:hAnsi="Myriad Pro"/>
              </w:rPr>
              <w:t>.</w:t>
            </w:r>
          </w:p>
        </w:tc>
      </w:tr>
      <w:tr w:rsidR="00F31426" w:rsidRPr="006E75F7" w14:paraId="4D809CEC" w14:textId="77777777" w:rsidTr="00F31426">
        <w:trPr>
          <w:trHeight w:val="303"/>
        </w:trPr>
        <w:tc>
          <w:tcPr>
            <w:tcW w:w="9900" w:type="dxa"/>
            <w:gridSpan w:val="2"/>
            <w:tcBorders>
              <w:bottom w:val="nil"/>
            </w:tcBorders>
            <w:vAlign w:val="center"/>
          </w:tcPr>
          <w:p w14:paraId="5966881D" w14:textId="77777777" w:rsidR="00F31426" w:rsidRPr="006E75F7" w:rsidRDefault="00F31426" w:rsidP="00CF4F6A">
            <w:pPr>
              <w:rPr>
                <w:rFonts w:ascii="Myriad Pro" w:hAnsi="Myriad Pro"/>
                <w:b/>
              </w:rPr>
            </w:pPr>
            <w:r>
              <w:rPr>
                <w:rFonts w:ascii="Myriad Pro" w:hAnsi="Myriad Pro"/>
                <w:b/>
              </w:rPr>
              <w:t>B</w:t>
            </w:r>
            <w:r w:rsidRPr="003326C7">
              <w:rPr>
                <w:rFonts w:ascii="Myriad Pro" w:hAnsi="Myriad Pro"/>
                <w:b/>
                <w:sz w:val="18"/>
              </w:rPr>
              <w:t>ACKGROUND</w:t>
            </w:r>
          </w:p>
        </w:tc>
      </w:tr>
      <w:tr w:rsidR="00F31426" w:rsidRPr="006E75F7" w14:paraId="799E42C5" w14:textId="77777777" w:rsidTr="00F31426">
        <w:tc>
          <w:tcPr>
            <w:tcW w:w="817" w:type="dxa"/>
            <w:tcBorders>
              <w:top w:val="nil"/>
              <w:right w:val="nil"/>
            </w:tcBorders>
          </w:tcPr>
          <w:p w14:paraId="5A10E226" w14:textId="77777777" w:rsidR="00F31426" w:rsidRPr="006E75F7" w:rsidRDefault="00F31426" w:rsidP="00CF4F6A">
            <w:pPr>
              <w:rPr>
                <w:rFonts w:ascii="Myriad Pro" w:hAnsi="Myriad Pro"/>
                <w:b/>
              </w:rPr>
            </w:pPr>
          </w:p>
        </w:tc>
        <w:tc>
          <w:tcPr>
            <w:tcW w:w="9083" w:type="dxa"/>
            <w:tcBorders>
              <w:top w:val="nil"/>
              <w:left w:val="nil"/>
            </w:tcBorders>
          </w:tcPr>
          <w:p w14:paraId="54C0B288" w14:textId="01117EFF" w:rsidR="00F31426" w:rsidRDefault="00F31426" w:rsidP="00CF4F6A">
            <w:pPr>
              <w:rPr>
                <w:rFonts w:ascii="Myriad Pro" w:hAnsi="Myriad Pro"/>
              </w:rPr>
            </w:pPr>
            <w:r w:rsidRPr="00C02467">
              <w:rPr>
                <w:rFonts w:ascii="Myriad Pro" w:hAnsi="Myriad Pro"/>
              </w:rPr>
              <w:t xml:space="preserve">Discovering, sequencing, and characterizing phages that infect mycobacteria </w:t>
            </w:r>
            <w:r w:rsidR="000D7BEA" w:rsidRPr="00C02467">
              <w:rPr>
                <w:rFonts w:ascii="Myriad Pro" w:hAnsi="Myriad Pro"/>
              </w:rPr>
              <w:t>have</w:t>
            </w:r>
            <w:r w:rsidRPr="00C02467">
              <w:rPr>
                <w:rFonts w:ascii="Myriad Pro" w:hAnsi="Myriad Pro"/>
              </w:rPr>
              <w:t xml:space="preserve"> long been a</w:t>
            </w:r>
            <w:r>
              <w:rPr>
                <w:rFonts w:ascii="Myriad Pro" w:hAnsi="Myriad Pro"/>
              </w:rPr>
              <w:t xml:space="preserve"> </w:t>
            </w:r>
            <w:r w:rsidRPr="00C02467">
              <w:rPr>
                <w:rFonts w:ascii="Myriad Pro" w:hAnsi="Myriad Pro"/>
              </w:rPr>
              <w:t>rewarding avenue of research</w:t>
            </w:r>
            <w:r w:rsidR="000D7BEA">
              <w:rPr>
                <w:rFonts w:ascii="Myriad Pro" w:hAnsi="Myriad Pro"/>
              </w:rPr>
              <w:t>. Even though over 3</w:t>
            </w:r>
            <w:r w:rsidR="001B2074">
              <w:rPr>
                <w:rFonts w:ascii="Myriad Pro" w:hAnsi="Myriad Pro"/>
              </w:rPr>
              <w:t>6</w:t>
            </w:r>
            <w:r w:rsidR="000D7BEA">
              <w:rPr>
                <w:rFonts w:ascii="Myriad Pro" w:hAnsi="Myriad Pro"/>
              </w:rPr>
              <w:t>0</w:t>
            </w:r>
            <w:r w:rsidRPr="00C02467">
              <w:rPr>
                <w:rFonts w:ascii="Myriad Pro" w:hAnsi="Myriad Pro"/>
              </w:rPr>
              <w:t xml:space="preserve"> mycobacteriophages have been sequenced and</w:t>
            </w:r>
            <w:r>
              <w:rPr>
                <w:rFonts w:ascii="Myriad Pro" w:hAnsi="Myriad Pro"/>
              </w:rPr>
              <w:t xml:space="preserve"> </w:t>
            </w:r>
            <w:r w:rsidRPr="00C02467">
              <w:rPr>
                <w:rFonts w:ascii="Myriad Pro" w:hAnsi="Myriad Pro"/>
              </w:rPr>
              <w:t>submitted to GenBank, new phages are still being found that are relatively unlike any seen before</w:t>
            </w:r>
            <w:r w:rsidR="00113E9D">
              <w:rPr>
                <w:rFonts w:ascii="Myriad Pro" w:hAnsi="Myriad Pro"/>
              </w:rPr>
              <w:t>.</w:t>
            </w:r>
            <w:r>
              <w:rPr>
                <w:rFonts w:ascii="Myriad Pro" w:hAnsi="Myriad Pro"/>
              </w:rPr>
              <w:t xml:space="preserve"> </w:t>
            </w:r>
            <w:r w:rsidRPr="00C02467">
              <w:rPr>
                <w:rFonts w:ascii="Myriad Pro" w:hAnsi="Myriad Pro"/>
              </w:rPr>
              <w:t xml:space="preserve">Other new phages may be similar to ones previously discovered, but </w:t>
            </w:r>
            <w:r>
              <w:rPr>
                <w:rFonts w:ascii="Myriad Pro" w:hAnsi="Myriad Pro"/>
              </w:rPr>
              <w:t>their small differences</w:t>
            </w:r>
            <w:r w:rsidRPr="00C02467">
              <w:rPr>
                <w:rFonts w:ascii="Myriad Pro" w:hAnsi="Myriad Pro"/>
              </w:rPr>
              <w:t xml:space="preserve"> provide interesting</w:t>
            </w:r>
            <w:r>
              <w:rPr>
                <w:rFonts w:ascii="Myriad Pro" w:hAnsi="Myriad Pro"/>
              </w:rPr>
              <w:t xml:space="preserve"> comparative</w:t>
            </w:r>
            <w:r w:rsidRPr="00C02467">
              <w:rPr>
                <w:rFonts w:ascii="Myriad Pro" w:hAnsi="Myriad Pro"/>
              </w:rPr>
              <w:t xml:space="preserve"> data and suggest future directions for study.</w:t>
            </w:r>
          </w:p>
          <w:p w14:paraId="7F8DE65E" w14:textId="77777777" w:rsidR="00F31426" w:rsidRDefault="00F31426" w:rsidP="00CF4F6A">
            <w:pPr>
              <w:rPr>
                <w:rFonts w:ascii="Myriad Pro" w:hAnsi="Myriad Pro"/>
              </w:rPr>
            </w:pPr>
          </w:p>
          <w:p w14:paraId="01CB919F" w14:textId="35C56CD5" w:rsidR="00F31426" w:rsidRPr="006E75F7" w:rsidRDefault="00F31426" w:rsidP="00A62DC1">
            <w:pPr>
              <w:rPr>
                <w:rFonts w:ascii="Myriad Pro" w:hAnsi="Myriad Pro"/>
              </w:rPr>
            </w:pPr>
            <w:r w:rsidRPr="00C02467">
              <w:rPr>
                <w:rFonts w:ascii="Myriad Pro" w:hAnsi="Myriad Pro"/>
              </w:rPr>
              <w:t xml:space="preserve">Therefore, </w:t>
            </w:r>
            <w:r w:rsidR="00A62DC1">
              <w:rPr>
                <w:rFonts w:ascii="Myriad Pro" w:hAnsi="Myriad Pro"/>
              </w:rPr>
              <w:t>finding new phages is still an exciting proposition</w:t>
            </w:r>
            <w:r>
              <w:rPr>
                <w:rFonts w:ascii="Myriad Pro" w:hAnsi="Myriad Pro"/>
              </w:rPr>
              <w:t xml:space="preserve">.   </w:t>
            </w:r>
            <w:r w:rsidRPr="00C02467">
              <w:rPr>
                <w:rFonts w:ascii="Myriad Pro" w:hAnsi="Myriad Pro"/>
              </w:rPr>
              <w:t>A</w:t>
            </w:r>
            <w:r>
              <w:rPr>
                <w:rFonts w:ascii="Myriad Pro" w:hAnsi="Myriad Pro"/>
              </w:rPr>
              <w:t xml:space="preserve"> </w:t>
            </w:r>
            <w:r w:rsidRPr="00C02467">
              <w:rPr>
                <w:rFonts w:ascii="Myriad Pro" w:hAnsi="Myriad Pro"/>
              </w:rPr>
              <w:t>diversity of samples—both geographically and from different types of microclimates—is ideal</w:t>
            </w:r>
            <w:r>
              <w:rPr>
                <w:rFonts w:ascii="Myriad Pro" w:hAnsi="Myriad Pro"/>
              </w:rPr>
              <w:t xml:space="preserve">.    </w:t>
            </w:r>
            <w:r w:rsidRPr="00C02467">
              <w:rPr>
                <w:rFonts w:ascii="Myriad Pro" w:hAnsi="Myriad Pro"/>
              </w:rPr>
              <w:t xml:space="preserve">Phagehunting </w:t>
            </w:r>
            <w:r>
              <w:rPr>
                <w:rFonts w:ascii="Myriad Pro" w:hAnsi="Myriad Pro"/>
              </w:rPr>
              <w:t>addresses</w:t>
            </w:r>
            <w:r w:rsidRPr="00C02467">
              <w:rPr>
                <w:rFonts w:ascii="Myriad Pro" w:hAnsi="Myriad Pro"/>
              </w:rPr>
              <w:t xml:space="preserve"> this need by encouraging students all over the world to dig in the dirt</w:t>
            </w:r>
            <w:r>
              <w:rPr>
                <w:rFonts w:ascii="Myriad Pro" w:hAnsi="Myriad Pro"/>
              </w:rPr>
              <w:t xml:space="preserve"> </w:t>
            </w:r>
            <w:r w:rsidRPr="00C02467">
              <w:rPr>
                <w:rFonts w:ascii="Myriad Pro" w:hAnsi="Myriad Pro"/>
              </w:rPr>
              <w:t>and discover new phages</w:t>
            </w:r>
            <w:r>
              <w:rPr>
                <w:rFonts w:ascii="Myriad Pro" w:hAnsi="Myriad Pro"/>
              </w:rPr>
              <w:t>.</w:t>
            </w:r>
          </w:p>
        </w:tc>
      </w:tr>
      <w:tr w:rsidR="00F31426" w:rsidRPr="006E75F7" w14:paraId="5B7BEFA2" w14:textId="77777777" w:rsidTr="00F31426">
        <w:trPr>
          <w:trHeight w:val="222"/>
        </w:trPr>
        <w:tc>
          <w:tcPr>
            <w:tcW w:w="9900" w:type="dxa"/>
            <w:gridSpan w:val="2"/>
            <w:tcBorders>
              <w:bottom w:val="nil"/>
            </w:tcBorders>
            <w:vAlign w:val="center"/>
          </w:tcPr>
          <w:p w14:paraId="477480BF" w14:textId="77777777" w:rsidR="00F31426" w:rsidRPr="006E75F7" w:rsidRDefault="00F31426" w:rsidP="00CF4F6A">
            <w:pPr>
              <w:rPr>
                <w:rFonts w:ascii="Myriad Pro" w:hAnsi="Myriad Pro"/>
                <w:b/>
              </w:rPr>
            </w:pPr>
            <w:r>
              <w:rPr>
                <w:rFonts w:ascii="Myriad Pro" w:hAnsi="Myriad Pro"/>
                <w:b/>
              </w:rPr>
              <w:t>A</w:t>
            </w:r>
            <w:r>
              <w:rPr>
                <w:rFonts w:ascii="Myriad Pro" w:hAnsi="Myriad Pro"/>
                <w:b/>
                <w:sz w:val="18"/>
              </w:rPr>
              <w:t>PPROXIMATE</w:t>
            </w:r>
            <w:r w:rsidRPr="003326C7">
              <w:rPr>
                <w:rFonts w:ascii="Myriad Pro" w:hAnsi="Myriad Pro"/>
                <w:b/>
                <w:sz w:val="18"/>
              </w:rPr>
              <w:t xml:space="preserve"> </w:t>
            </w:r>
            <w:r w:rsidRPr="003326C7">
              <w:rPr>
                <w:rFonts w:ascii="Myriad Pro" w:hAnsi="Myriad Pro"/>
                <w:b/>
              </w:rPr>
              <w:t>T</w:t>
            </w:r>
            <w:r w:rsidRPr="003326C7">
              <w:rPr>
                <w:rFonts w:ascii="Myriad Pro" w:hAnsi="Myriad Pro"/>
                <w:b/>
                <w:sz w:val="18"/>
              </w:rPr>
              <w:t xml:space="preserve">IME </w:t>
            </w:r>
            <w:r w:rsidRPr="003326C7">
              <w:rPr>
                <w:rFonts w:ascii="Myriad Pro" w:hAnsi="Myriad Pro"/>
                <w:b/>
              </w:rPr>
              <w:t>N</w:t>
            </w:r>
            <w:r w:rsidRPr="003326C7">
              <w:rPr>
                <w:rFonts w:ascii="Myriad Pro" w:hAnsi="Myriad Pro"/>
                <w:b/>
                <w:sz w:val="18"/>
              </w:rPr>
              <w:t>EEDED</w:t>
            </w:r>
          </w:p>
        </w:tc>
      </w:tr>
      <w:tr w:rsidR="00F31426" w:rsidRPr="006E75F7" w14:paraId="76F44FC7" w14:textId="77777777" w:rsidTr="00F31426">
        <w:tc>
          <w:tcPr>
            <w:tcW w:w="817" w:type="dxa"/>
            <w:tcBorders>
              <w:top w:val="nil"/>
              <w:right w:val="nil"/>
            </w:tcBorders>
          </w:tcPr>
          <w:p w14:paraId="3CA5084C" w14:textId="77777777" w:rsidR="00F31426" w:rsidRPr="006E75F7" w:rsidRDefault="00F31426" w:rsidP="00CF4F6A">
            <w:pPr>
              <w:rPr>
                <w:rFonts w:ascii="Myriad Pro" w:hAnsi="Myriad Pro"/>
                <w:b/>
              </w:rPr>
            </w:pPr>
          </w:p>
        </w:tc>
        <w:tc>
          <w:tcPr>
            <w:tcW w:w="9083" w:type="dxa"/>
            <w:tcBorders>
              <w:top w:val="nil"/>
              <w:left w:val="nil"/>
            </w:tcBorders>
          </w:tcPr>
          <w:p w14:paraId="23642AF0" w14:textId="4BD6963C" w:rsidR="00F07F5B" w:rsidRDefault="00741AED" w:rsidP="00CF4F6A">
            <w:pPr>
              <w:rPr>
                <w:rFonts w:ascii="Myriad Pro" w:hAnsi="Myriad Pro"/>
                <w:b/>
              </w:rPr>
            </w:pPr>
            <w:r>
              <w:rPr>
                <w:rFonts w:ascii="Myriad Pro" w:hAnsi="Myriad Pro"/>
              </w:rPr>
              <w:t xml:space="preserve">Processing + Plating Samples: </w:t>
            </w:r>
            <w:r>
              <w:rPr>
                <w:rFonts w:ascii="Myriad Pro" w:hAnsi="Myriad Pro"/>
                <w:b/>
              </w:rPr>
              <w:t>45 – 60 minutes</w:t>
            </w:r>
          </w:p>
          <w:p w14:paraId="54D0028B" w14:textId="024E6B85" w:rsidR="00F07F5B" w:rsidRDefault="00741AED" w:rsidP="00CF4F6A">
            <w:pPr>
              <w:rPr>
                <w:rFonts w:ascii="Myriad Pro" w:hAnsi="Myriad Pro"/>
                <w:b/>
              </w:rPr>
            </w:pPr>
            <w:r>
              <w:rPr>
                <w:rFonts w:ascii="Myriad Pro" w:hAnsi="Myriad Pro"/>
              </w:rPr>
              <w:t xml:space="preserve">Incubation: </w:t>
            </w:r>
            <w:r>
              <w:rPr>
                <w:rFonts w:ascii="Myriad Pro" w:hAnsi="Myriad Pro"/>
                <w:b/>
              </w:rPr>
              <w:t>Overnight</w:t>
            </w:r>
          </w:p>
          <w:p w14:paraId="223C1B69" w14:textId="1CA495AA" w:rsidR="00F31426" w:rsidRPr="001E313E" w:rsidRDefault="00741AED" w:rsidP="00741AED">
            <w:pPr>
              <w:rPr>
                <w:rFonts w:ascii="Myriad Pro" w:hAnsi="Myriad Pro"/>
              </w:rPr>
            </w:pPr>
            <w:r>
              <w:rPr>
                <w:rFonts w:ascii="Myriad Pro" w:hAnsi="Myriad Pro"/>
              </w:rPr>
              <w:t xml:space="preserve">Checked for Plaques: </w:t>
            </w:r>
            <w:r>
              <w:rPr>
                <w:rFonts w:ascii="Myriad Pro" w:hAnsi="Myriad Pro"/>
                <w:b/>
              </w:rPr>
              <w:t>5 minutes</w:t>
            </w:r>
          </w:p>
        </w:tc>
      </w:tr>
      <w:tr w:rsidR="00F31426" w:rsidRPr="006E75F7" w14:paraId="0672D3C1" w14:textId="77777777" w:rsidTr="00F31426">
        <w:trPr>
          <w:trHeight w:val="285"/>
        </w:trPr>
        <w:tc>
          <w:tcPr>
            <w:tcW w:w="9900" w:type="dxa"/>
            <w:gridSpan w:val="2"/>
            <w:tcBorders>
              <w:bottom w:val="nil"/>
            </w:tcBorders>
            <w:vAlign w:val="center"/>
          </w:tcPr>
          <w:p w14:paraId="15A56DD2" w14:textId="00AF0FEB" w:rsidR="00F31426" w:rsidRPr="006E75F7" w:rsidRDefault="00F31426" w:rsidP="00CF4F6A">
            <w:pPr>
              <w:rPr>
                <w:rFonts w:ascii="Myriad Pro" w:hAnsi="Myriad Pro"/>
                <w:b/>
              </w:rPr>
            </w:pPr>
            <w:r>
              <w:rPr>
                <w:rFonts w:ascii="Myriad Pro" w:hAnsi="Myriad Pro"/>
                <w:b/>
              </w:rPr>
              <w:t>M</w:t>
            </w:r>
            <w:r w:rsidRPr="003326C7">
              <w:rPr>
                <w:rFonts w:ascii="Myriad Pro" w:hAnsi="Myriad Pro"/>
                <w:b/>
                <w:sz w:val="18"/>
              </w:rPr>
              <w:t xml:space="preserve">ATERIALS </w:t>
            </w:r>
            <w:r w:rsidRPr="003326C7">
              <w:rPr>
                <w:rFonts w:ascii="Myriad Pro" w:hAnsi="Myriad Pro"/>
                <w:b/>
              </w:rPr>
              <w:t>N</w:t>
            </w:r>
            <w:r w:rsidRPr="003326C7">
              <w:rPr>
                <w:rFonts w:ascii="Myriad Pro" w:hAnsi="Myriad Pro"/>
                <w:b/>
                <w:sz w:val="18"/>
              </w:rPr>
              <w:t>EEDED</w:t>
            </w:r>
          </w:p>
        </w:tc>
      </w:tr>
      <w:tr w:rsidR="00F31426" w:rsidRPr="006E75F7" w14:paraId="6FD9FC46" w14:textId="77777777" w:rsidTr="00F31426">
        <w:tc>
          <w:tcPr>
            <w:tcW w:w="817" w:type="dxa"/>
            <w:tcBorders>
              <w:top w:val="nil"/>
              <w:right w:val="nil"/>
            </w:tcBorders>
          </w:tcPr>
          <w:p w14:paraId="7E324B02" w14:textId="77777777" w:rsidR="00F31426" w:rsidRPr="006E75F7" w:rsidRDefault="00F31426" w:rsidP="00CF4F6A">
            <w:pPr>
              <w:rPr>
                <w:rFonts w:ascii="Myriad Pro" w:hAnsi="Myriad Pro"/>
                <w:b/>
              </w:rPr>
            </w:pPr>
          </w:p>
        </w:tc>
        <w:tc>
          <w:tcPr>
            <w:tcW w:w="9083" w:type="dxa"/>
            <w:tcBorders>
              <w:top w:val="nil"/>
              <w:left w:val="nil"/>
            </w:tcBorders>
          </w:tcPr>
          <w:p w14:paraId="6A7478E5" w14:textId="77777777" w:rsidR="00F31426" w:rsidRDefault="00F31426" w:rsidP="00CF4F6A">
            <w:pPr>
              <w:rPr>
                <w:rFonts w:ascii="Myriad Pro" w:hAnsi="Myriad Pro"/>
              </w:rPr>
            </w:pPr>
            <w:r>
              <w:rPr>
                <w:rFonts w:ascii="Myriad Pro" w:hAnsi="Myriad Pro"/>
              </w:rPr>
              <w:t>Equipment</w:t>
            </w:r>
          </w:p>
          <w:p w14:paraId="114EDC0F" w14:textId="157E079D" w:rsidR="00F31426" w:rsidRDefault="007205B6" w:rsidP="00F31426">
            <w:pPr>
              <w:pStyle w:val="ListParagraph"/>
              <w:numPr>
                <w:ilvl w:val="0"/>
                <w:numId w:val="22"/>
              </w:numPr>
              <w:rPr>
                <w:rFonts w:ascii="Myriad Pro" w:hAnsi="Myriad Pro"/>
              </w:rPr>
            </w:pPr>
            <w:r>
              <w:rPr>
                <w:rFonts w:ascii="Myriad Pro" w:hAnsi="Myriad Pro"/>
              </w:rPr>
              <w:t>Pipettors, micro- and serological</w:t>
            </w:r>
          </w:p>
          <w:p w14:paraId="195CF063" w14:textId="77777777" w:rsidR="00F31426" w:rsidRDefault="00F31426" w:rsidP="00F31426">
            <w:pPr>
              <w:pStyle w:val="ListParagraph"/>
              <w:numPr>
                <w:ilvl w:val="0"/>
                <w:numId w:val="22"/>
              </w:numPr>
              <w:rPr>
                <w:rFonts w:ascii="Myriad Pro" w:hAnsi="Myriad Pro"/>
              </w:rPr>
            </w:pPr>
            <w:r>
              <w:rPr>
                <w:rFonts w:ascii="Myriad Pro" w:hAnsi="Myriad Pro"/>
              </w:rPr>
              <w:t>Microwave</w:t>
            </w:r>
          </w:p>
          <w:p w14:paraId="1D7EBDA4" w14:textId="5DED9290" w:rsidR="00F31426" w:rsidRDefault="00F11BA9" w:rsidP="00F31426">
            <w:pPr>
              <w:pStyle w:val="ListParagraph"/>
              <w:numPr>
                <w:ilvl w:val="0"/>
                <w:numId w:val="22"/>
              </w:numPr>
              <w:rPr>
                <w:rFonts w:ascii="Myriad Pro" w:hAnsi="Myriad Pro"/>
              </w:rPr>
            </w:pPr>
            <w:r>
              <w:rPr>
                <w:rFonts w:ascii="Myriad Pro" w:hAnsi="Myriad Pro"/>
              </w:rPr>
              <w:t>Vortex</w:t>
            </w:r>
          </w:p>
          <w:p w14:paraId="223DEE7C" w14:textId="77777777" w:rsidR="00F31426" w:rsidRDefault="00F31426" w:rsidP="00F31426">
            <w:pPr>
              <w:pStyle w:val="ListParagraph"/>
              <w:numPr>
                <w:ilvl w:val="0"/>
                <w:numId w:val="22"/>
              </w:numPr>
              <w:rPr>
                <w:rFonts w:ascii="Myriad Pro" w:hAnsi="Myriad Pro"/>
              </w:rPr>
            </w:pPr>
            <w:r>
              <w:rPr>
                <w:rFonts w:ascii="Myriad Pro" w:hAnsi="Myriad Pro"/>
              </w:rPr>
              <w:t>37</w:t>
            </w:r>
            <w:r w:rsidRPr="001F216C">
              <w:rPr>
                <w:rFonts w:ascii="Myriad Pro" w:hAnsi="Myriad Pro"/>
              </w:rPr>
              <w:t>°C</w:t>
            </w:r>
            <w:r>
              <w:rPr>
                <w:rFonts w:ascii="Myriad Pro" w:hAnsi="Myriad Pro"/>
              </w:rPr>
              <w:t xml:space="preserve"> Incubator</w:t>
            </w:r>
          </w:p>
          <w:p w14:paraId="198C8DDE" w14:textId="77777777" w:rsidR="00F31426" w:rsidRDefault="00F31426" w:rsidP="00F31426">
            <w:pPr>
              <w:pStyle w:val="ListParagraph"/>
              <w:rPr>
                <w:rFonts w:ascii="Myriad Pro" w:hAnsi="Myriad Pro"/>
              </w:rPr>
            </w:pPr>
          </w:p>
          <w:p w14:paraId="3CF2BD79" w14:textId="5F8F1C2C" w:rsidR="00F31426" w:rsidRDefault="00F31426" w:rsidP="00CF4F6A">
            <w:pPr>
              <w:rPr>
                <w:rFonts w:ascii="Myriad Pro" w:hAnsi="Myriad Pro"/>
              </w:rPr>
            </w:pPr>
            <w:r>
              <w:rPr>
                <w:rFonts w:ascii="Myriad Pro" w:hAnsi="Myriad Pro"/>
              </w:rPr>
              <w:t>Consumables/Reagents</w:t>
            </w:r>
            <w:r w:rsidR="00006784">
              <w:rPr>
                <w:rFonts w:ascii="Myriad Pro" w:hAnsi="Myriad Pro"/>
              </w:rPr>
              <w:t xml:space="preserve"> (See online media preparation guides)</w:t>
            </w:r>
          </w:p>
          <w:p w14:paraId="475BAE29" w14:textId="77777777" w:rsidR="00F31426" w:rsidRDefault="00F31426" w:rsidP="00F31426">
            <w:pPr>
              <w:pStyle w:val="ListParagraph"/>
              <w:numPr>
                <w:ilvl w:val="0"/>
                <w:numId w:val="22"/>
              </w:numPr>
              <w:rPr>
                <w:rFonts w:ascii="Myriad Pro" w:hAnsi="Myriad Pro"/>
              </w:rPr>
            </w:pPr>
            <w:r>
              <w:rPr>
                <w:rFonts w:ascii="Myriad Pro" w:hAnsi="Myriad Pro"/>
              </w:rPr>
              <w:t>15 mL conical tubes</w:t>
            </w:r>
          </w:p>
          <w:p w14:paraId="2335479E" w14:textId="71F9AB3E" w:rsidR="00F31426" w:rsidRDefault="00F31426" w:rsidP="00F31426">
            <w:pPr>
              <w:pStyle w:val="ListParagraph"/>
              <w:numPr>
                <w:ilvl w:val="0"/>
                <w:numId w:val="22"/>
              </w:numPr>
              <w:rPr>
                <w:rFonts w:ascii="Myriad Pro" w:hAnsi="Myriad Pro"/>
              </w:rPr>
            </w:pPr>
            <w:r>
              <w:rPr>
                <w:rFonts w:ascii="Myriad Pro" w:hAnsi="Myriad Pro"/>
              </w:rPr>
              <w:t>Phage buffer w/ 1mM CaCl</w:t>
            </w:r>
            <w:r w:rsidRPr="001E313E">
              <w:rPr>
                <w:rFonts w:ascii="Myriad Pro" w:hAnsi="Myriad Pro"/>
                <w:vertAlign w:val="subscript"/>
              </w:rPr>
              <w:t>2</w:t>
            </w:r>
            <w:r w:rsidR="00E73F05">
              <w:rPr>
                <w:rFonts w:ascii="Myriad Pro" w:hAnsi="Myriad Pro"/>
              </w:rPr>
              <w:t xml:space="preserve"> </w:t>
            </w:r>
            <w:r w:rsidR="00E73F05">
              <w:rPr>
                <w:rFonts w:ascii="Myriad Pro" w:hAnsi="Myriad Pro"/>
                <w:i/>
              </w:rPr>
              <w:t>(~10 mL/sample)</w:t>
            </w:r>
          </w:p>
          <w:p w14:paraId="4E094161" w14:textId="5837FD55" w:rsidR="00F31426" w:rsidRDefault="0012349A" w:rsidP="00F31426">
            <w:pPr>
              <w:pStyle w:val="ListParagraph"/>
              <w:numPr>
                <w:ilvl w:val="0"/>
                <w:numId w:val="22"/>
              </w:numPr>
              <w:rPr>
                <w:rFonts w:ascii="Myriad Pro" w:hAnsi="Myriad Pro"/>
              </w:rPr>
            </w:pPr>
            <w:r>
              <w:rPr>
                <w:rFonts w:ascii="Myriad Pro" w:hAnsi="Myriad Pro"/>
              </w:rPr>
              <w:t xml:space="preserve">Sterile 1 or 3 </w:t>
            </w:r>
            <w:r w:rsidR="00F31426">
              <w:rPr>
                <w:rFonts w:ascii="Myriad Pro" w:hAnsi="Myriad Pro"/>
              </w:rPr>
              <w:t>mL syringes</w:t>
            </w:r>
          </w:p>
          <w:p w14:paraId="541DFCEE" w14:textId="17419CEF" w:rsidR="00F31426" w:rsidRDefault="00F31426" w:rsidP="00F31426">
            <w:pPr>
              <w:pStyle w:val="ListParagraph"/>
              <w:numPr>
                <w:ilvl w:val="0"/>
                <w:numId w:val="22"/>
              </w:numPr>
              <w:rPr>
                <w:rFonts w:ascii="Myriad Pro" w:hAnsi="Myriad Pro"/>
              </w:rPr>
            </w:pPr>
            <w:r>
              <w:rPr>
                <w:rFonts w:ascii="Myriad Pro" w:hAnsi="Myriad Pro"/>
              </w:rPr>
              <w:t xml:space="preserve">0.22 </w:t>
            </w:r>
            <w:proofErr w:type="spellStart"/>
            <w:r w:rsidRPr="00863E59">
              <w:rPr>
                <w:rFonts w:ascii="Myriad Pro" w:hAnsi="Myriad Pro"/>
              </w:rPr>
              <w:t>μ</w:t>
            </w:r>
            <w:r>
              <w:rPr>
                <w:rFonts w:ascii="Myriad Pro" w:hAnsi="Myriad Pro"/>
              </w:rPr>
              <w:t>m</w:t>
            </w:r>
            <w:proofErr w:type="spellEnd"/>
            <w:r>
              <w:rPr>
                <w:rFonts w:ascii="Myriad Pro" w:hAnsi="Myriad Pro"/>
              </w:rPr>
              <w:t xml:space="preserve"> syringe filter</w:t>
            </w:r>
          </w:p>
          <w:p w14:paraId="1D7D165F" w14:textId="77777777" w:rsidR="00F31426" w:rsidRDefault="00F31426" w:rsidP="00F31426">
            <w:pPr>
              <w:pStyle w:val="ListParagraph"/>
              <w:numPr>
                <w:ilvl w:val="0"/>
                <w:numId w:val="22"/>
              </w:numPr>
              <w:rPr>
                <w:rFonts w:ascii="Myriad Pro" w:hAnsi="Myriad Pro"/>
              </w:rPr>
            </w:pPr>
            <w:r>
              <w:rPr>
                <w:rFonts w:ascii="Myriad Pro" w:hAnsi="Myriad Pro"/>
              </w:rPr>
              <w:t>Microcentrifuge tubes</w:t>
            </w:r>
          </w:p>
          <w:p w14:paraId="62D0012B" w14:textId="272A8ED1" w:rsidR="00F31426" w:rsidRDefault="00190F6D" w:rsidP="00F31426">
            <w:pPr>
              <w:pStyle w:val="ListParagraph"/>
              <w:numPr>
                <w:ilvl w:val="0"/>
                <w:numId w:val="22"/>
              </w:numPr>
              <w:rPr>
                <w:rFonts w:ascii="Myriad Pro" w:hAnsi="Myriad Pro"/>
              </w:rPr>
            </w:pPr>
            <w:r>
              <w:rPr>
                <w:rFonts w:ascii="Myriad Pro" w:hAnsi="Myriad Pro"/>
                <w:i/>
              </w:rPr>
              <w:t>Mycobacterium</w:t>
            </w:r>
            <w:r w:rsidR="00F31426">
              <w:rPr>
                <w:rFonts w:ascii="Myriad Pro" w:hAnsi="Myriad Pro"/>
                <w:i/>
              </w:rPr>
              <w:t xml:space="preserve"> smegmatis </w:t>
            </w:r>
            <w:r>
              <w:rPr>
                <w:rFonts w:ascii="Myriad Pro" w:hAnsi="Myriad Pro"/>
              </w:rPr>
              <w:t>plating stock</w:t>
            </w:r>
            <w:r w:rsidR="00E73F05">
              <w:rPr>
                <w:rFonts w:ascii="Myriad Pro" w:hAnsi="Myriad Pro"/>
              </w:rPr>
              <w:t xml:space="preserve"> </w:t>
            </w:r>
            <w:r w:rsidR="00E73F05">
              <w:rPr>
                <w:rFonts w:ascii="Myriad Pro" w:hAnsi="Myriad Pro"/>
                <w:i/>
              </w:rPr>
              <w:t>(0.5 mL/plate)</w:t>
            </w:r>
          </w:p>
          <w:p w14:paraId="34F71587" w14:textId="26B5BF72" w:rsidR="00F31426" w:rsidRPr="00D170FB" w:rsidRDefault="00D170FB" w:rsidP="00F31426">
            <w:pPr>
              <w:pStyle w:val="ListParagraph"/>
              <w:numPr>
                <w:ilvl w:val="0"/>
                <w:numId w:val="22"/>
              </w:numPr>
              <w:rPr>
                <w:rFonts w:ascii="Myriad Pro" w:hAnsi="Myriad Pro"/>
              </w:rPr>
            </w:pPr>
            <w:r w:rsidRPr="00D170FB">
              <w:rPr>
                <w:rFonts w:ascii="Myriad Pro" w:hAnsi="Myriad Pro"/>
              </w:rPr>
              <w:t>Top agar/MBTA plating mixture</w:t>
            </w:r>
            <w:r w:rsidR="00E73F05">
              <w:rPr>
                <w:rFonts w:ascii="Myriad Pro" w:hAnsi="Myriad Pro"/>
                <w:i/>
              </w:rPr>
              <w:t xml:space="preserve"> (4.5 mL/plate)</w:t>
            </w:r>
          </w:p>
          <w:p w14:paraId="0601BD74" w14:textId="47A66423" w:rsidR="00F31426" w:rsidRDefault="00F31426" w:rsidP="00F31426">
            <w:pPr>
              <w:pStyle w:val="ListParagraph"/>
              <w:numPr>
                <w:ilvl w:val="0"/>
                <w:numId w:val="22"/>
              </w:numPr>
              <w:rPr>
                <w:rFonts w:ascii="Myriad Pro" w:hAnsi="Myriad Pro"/>
              </w:rPr>
            </w:pPr>
            <w:r>
              <w:rPr>
                <w:rFonts w:ascii="Myriad Pro" w:hAnsi="Myriad Pro"/>
              </w:rPr>
              <w:t>Serolo</w:t>
            </w:r>
            <w:r w:rsidR="001B2074">
              <w:rPr>
                <w:rFonts w:ascii="Myriad Pro" w:hAnsi="Myriad Pro"/>
              </w:rPr>
              <w:t>gical p</w:t>
            </w:r>
            <w:r w:rsidR="00E73F05">
              <w:rPr>
                <w:rFonts w:ascii="Myriad Pro" w:hAnsi="Myriad Pro"/>
              </w:rPr>
              <w:t>ipettes</w:t>
            </w:r>
          </w:p>
          <w:p w14:paraId="2964EBBD" w14:textId="77777777" w:rsidR="00F31426" w:rsidRDefault="00F31426" w:rsidP="00F31426">
            <w:pPr>
              <w:pStyle w:val="ListParagraph"/>
              <w:numPr>
                <w:ilvl w:val="0"/>
                <w:numId w:val="22"/>
              </w:numPr>
              <w:rPr>
                <w:rFonts w:ascii="Myriad Pro" w:hAnsi="Myriad Pro"/>
              </w:rPr>
            </w:pPr>
            <w:r>
              <w:rPr>
                <w:rFonts w:ascii="Myriad Pro" w:hAnsi="Myriad Pro"/>
              </w:rPr>
              <w:t>Agar Plates</w:t>
            </w:r>
          </w:p>
          <w:p w14:paraId="555C5C71" w14:textId="1821304C" w:rsidR="001B2074" w:rsidRDefault="001B2074" w:rsidP="00F31426">
            <w:pPr>
              <w:pStyle w:val="ListParagraph"/>
              <w:numPr>
                <w:ilvl w:val="0"/>
                <w:numId w:val="22"/>
              </w:numPr>
              <w:rPr>
                <w:rFonts w:ascii="Myriad Pro" w:hAnsi="Myriad Pro"/>
              </w:rPr>
            </w:pPr>
            <w:r>
              <w:rPr>
                <w:rFonts w:ascii="Myriad Pro" w:hAnsi="Myriad Pro"/>
              </w:rPr>
              <w:t>Appropriate micropipette tips</w:t>
            </w:r>
          </w:p>
          <w:p w14:paraId="4EC28831" w14:textId="77777777" w:rsidR="002267A6" w:rsidRDefault="002267A6" w:rsidP="002267A6">
            <w:pPr>
              <w:ind w:left="360"/>
              <w:rPr>
                <w:rFonts w:ascii="Myriad Pro" w:hAnsi="Myriad Pro"/>
              </w:rPr>
            </w:pPr>
          </w:p>
          <w:p w14:paraId="3587273E" w14:textId="77777777" w:rsidR="00E96C23" w:rsidRDefault="00E96C23" w:rsidP="002267A6">
            <w:pPr>
              <w:ind w:left="360"/>
              <w:rPr>
                <w:rFonts w:ascii="Myriad Pro" w:hAnsi="Myriad Pro"/>
              </w:rPr>
            </w:pPr>
          </w:p>
          <w:p w14:paraId="0BCDC3B7" w14:textId="1C9A46C4" w:rsidR="00156111" w:rsidRPr="002267A6" w:rsidRDefault="00156111" w:rsidP="002267A6">
            <w:pPr>
              <w:ind w:left="360"/>
              <w:rPr>
                <w:rFonts w:ascii="Myriad Pro" w:hAnsi="Myriad Pro"/>
              </w:rPr>
            </w:pPr>
            <w:bookmarkStart w:id="0" w:name="_GoBack"/>
            <w:bookmarkEnd w:id="0"/>
          </w:p>
        </w:tc>
      </w:tr>
      <w:tr w:rsidR="00F31426" w:rsidRPr="006E75F7" w14:paraId="329CB28D" w14:textId="77777777" w:rsidTr="00F31426">
        <w:trPr>
          <w:trHeight w:val="240"/>
        </w:trPr>
        <w:tc>
          <w:tcPr>
            <w:tcW w:w="9900" w:type="dxa"/>
            <w:gridSpan w:val="2"/>
            <w:tcBorders>
              <w:bottom w:val="nil"/>
            </w:tcBorders>
            <w:vAlign w:val="center"/>
          </w:tcPr>
          <w:p w14:paraId="18AFFD7F" w14:textId="77777777" w:rsidR="00F31426" w:rsidRPr="006E75F7" w:rsidRDefault="00F31426" w:rsidP="00CF4F6A">
            <w:pPr>
              <w:rPr>
                <w:rFonts w:ascii="Myriad Pro" w:hAnsi="Myriad Pro"/>
                <w:b/>
              </w:rPr>
            </w:pPr>
            <w:r>
              <w:rPr>
                <w:rFonts w:ascii="Myriad Pro" w:hAnsi="Myriad Pro"/>
                <w:b/>
              </w:rPr>
              <w:lastRenderedPageBreak/>
              <w:t>H</w:t>
            </w:r>
            <w:r w:rsidRPr="003326C7">
              <w:rPr>
                <w:rFonts w:ascii="Myriad Pro" w:hAnsi="Myriad Pro"/>
                <w:b/>
                <w:sz w:val="18"/>
              </w:rPr>
              <w:t xml:space="preserve">ELPFUL </w:t>
            </w:r>
            <w:r w:rsidRPr="003326C7">
              <w:rPr>
                <w:rFonts w:ascii="Myriad Pro" w:hAnsi="Myriad Pro"/>
                <w:b/>
              </w:rPr>
              <w:t>T</w:t>
            </w:r>
            <w:r w:rsidRPr="003326C7">
              <w:rPr>
                <w:rFonts w:ascii="Myriad Pro" w:hAnsi="Myriad Pro"/>
                <w:b/>
                <w:sz w:val="18"/>
              </w:rPr>
              <w:t>IPS</w:t>
            </w:r>
          </w:p>
        </w:tc>
      </w:tr>
      <w:tr w:rsidR="00F31426" w:rsidRPr="006E75F7" w14:paraId="0EAA22AD" w14:textId="77777777" w:rsidTr="00F31426">
        <w:tc>
          <w:tcPr>
            <w:tcW w:w="817" w:type="dxa"/>
            <w:tcBorders>
              <w:top w:val="nil"/>
              <w:bottom w:val="single" w:sz="12" w:space="0" w:color="365F91" w:themeColor="accent1" w:themeShade="BF"/>
              <w:right w:val="nil"/>
            </w:tcBorders>
          </w:tcPr>
          <w:p w14:paraId="407A94A7" w14:textId="77777777" w:rsidR="00F31426" w:rsidRPr="006E75F7" w:rsidRDefault="00F31426" w:rsidP="00CF4F6A">
            <w:pPr>
              <w:rPr>
                <w:rFonts w:ascii="Myriad Pro" w:hAnsi="Myriad Pro"/>
                <w:b/>
              </w:rPr>
            </w:pPr>
          </w:p>
        </w:tc>
        <w:tc>
          <w:tcPr>
            <w:tcW w:w="9083" w:type="dxa"/>
            <w:tcBorders>
              <w:top w:val="nil"/>
              <w:left w:val="nil"/>
              <w:bottom w:val="single" w:sz="12" w:space="0" w:color="365F91" w:themeColor="accent1" w:themeShade="BF"/>
            </w:tcBorders>
          </w:tcPr>
          <w:p w14:paraId="39A5A4CF" w14:textId="692F8875" w:rsidR="00F31426" w:rsidRDefault="00F31426" w:rsidP="00F31426">
            <w:pPr>
              <w:pStyle w:val="ListParagraph"/>
              <w:numPr>
                <w:ilvl w:val="0"/>
                <w:numId w:val="21"/>
              </w:numPr>
              <w:rPr>
                <w:rFonts w:ascii="Myriad Pro" w:hAnsi="Myriad Pro"/>
              </w:rPr>
            </w:pPr>
            <w:r>
              <w:rPr>
                <w:rFonts w:ascii="Myriad Pro" w:hAnsi="Myriad Pro"/>
              </w:rPr>
              <w:t>Soil gathering can take place days</w:t>
            </w:r>
            <w:r w:rsidR="001A591E">
              <w:rPr>
                <w:rFonts w:ascii="Myriad Pro" w:hAnsi="Myriad Pro"/>
              </w:rPr>
              <w:t xml:space="preserve"> ahead of the sample processing. However, i</w:t>
            </w:r>
            <w:r>
              <w:rPr>
                <w:rFonts w:ascii="Myriad Pro" w:hAnsi="Myriad Pro"/>
              </w:rPr>
              <w:t xml:space="preserve">t is </w:t>
            </w:r>
            <w:r w:rsidR="00C2139E">
              <w:rPr>
                <w:rFonts w:ascii="Myriad Pro" w:hAnsi="Myriad Pro"/>
              </w:rPr>
              <w:t>preferable</w:t>
            </w:r>
            <w:r>
              <w:rPr>
                <w:rFonts w:ascii="Myriad Pro" w:hAnsi="Myriad Pro"/>
              </w:rPr>
              <w:t xml:space="preserve"> to not let the sample dry out.</w:t>
            </w:r>
          </w:p>
          <w:p w14:paraId="5CD89716" w14:textId="77777777" w:rsidR="005C3397" w:rsidRDefault="005C3397" w:rsidP="005C3397">
            <w:pPr>
              <w:pStyle w:val="ListParagraph"/>
              <w:rPr>
                <w:rFonts w:ascii="Myriad Pro" w:hAnsi="Myriad Pro"/>
              </w:rPr>
            </w:pPr>
          </w:p>
          <w:p w14:paraId="22B06062" w14:textId="71ECF9F2" w:rsidR="00F31426" w:rsidRDefault="00F31426" w:rsidP="00F31426">
            <w:pPr>
              <w:pStyle w:val="ListParagraph"/>
              <w:numPr>
                <w:ilvl w:val="0"/>
                <w:numId w:val="21"/>
              </w:numPr>
              <w:rPr>
                <w:rFonts w:ascii="Myriad Pro" w:hAnsi="Myriad Pro"/>
              </w:rPr>
            </w:pPr>
            <w:r w:rsidRPr="003B14AB">
              <w:rPr>
                <w:rFonts w:ascii="Myriad Pro" w:hAnsi="Myriad Pro"/>
              </w:rPr>
              <w:t>In genera</w:t>
            </w:r>
            <w:r w:rsidR="00B9229E">
              <w:rPr>
                <w:rFonts w:ascii="Myriad Pro" w:hAnsi="Myriad Pro"/>
              </w:rPr>
              <w:t>l, only about 1 in every 30</w:t>
            </w:r>
            <w:r w:rsidRPr="003B14AB">
              <w:rPr>
                <w:rFonts w:ascii="Myriad Pro" w:hAnsi="Myriad Pro"/>
              </w:rPr>
              <w:t xml:space="preserve"> samples screened will </w:t>
            </w:r>
            <w:r>
              <w:rPr>
                <w:rFonts w:ascii="Myriad Pro" w:hAnsi="Myriad Pro"/>
              </w:rPr>
              <w:t>yield</w:t>
            </w:r>
            <w:r w:rsidRPr="003B14AB">
              <w:rPr>
                <w:rFonts w:ascii="Myriad Pro" w:hAnsi="Myriad Pro"/>
              </w:rPr>
              <w:t xml:space="preserve"> a phage that infects </w:t>
            </w:r>
            <w:r w:rsidRPr="00494026">
              <w:rPr>
                <w:rFonts w:ascii="Myriad Pro" w:hAnsi="Myriad Pro"/>
                <w:i/>
              </w:rPr>
              <w:t>Mycobacterium smegmatis</w:t>
            </w:r>
            <w:r w:rsidR="00B9229E">
              <w:rPr>
                <w:rFonts w:ascii="Myriad Pro" w:hAnsi="Myriad Pro"/>
              </w:rPr>
              <w:t xml:space="preserve">. </w:t>
            </w:r>
            <w:r w:rsidRPr="003B14AB">
              <w:rPr>
                <w:rFonts w:ascii="Myriad Pro" w:hAnsi="Myriad Pro"/>
              </w:rPr>
              <w:t xml:space="preserve">There are some general guidelines that may be followed to </w:t>
            </w:r>
            <w:r>
              <w:rPr>
                <w:rFonts w:ascii="Myriad Pro" w:hAnsi="Myriad Pro"/>
              </w:rPr>
              <w:t>i</w:t>
            </w:r>
            <w:r w:rsidRPr="003B14AB">
              <w:rPr>
                <w:rFonts w:ascii="Myriad Pro" w:hAnsi="Myriad Pro"/>
              </w:rPr>
              <w:t>ncrease these odds</w:t>
            </w:r>
            <w:r w:rsidR="00B9229E">
              <w:rPr>
                <w:rFonts w:ascii="Myriad Pro" w:hAnsi="Myriad Pro"/>
              </w:rPr>
              <w:t xml:space="preserve">. </w:t>
            </w:r>
            <w:r w:rsidRPr="003B14AB">
              <w:rPr>
                <w:rFonts w:ascii="Myriad Pro" w:hAnsi="Myriad Pro"/>
              </w:rPr>
              <w:t>Mycobacteriophages are likely to be found where mycobacteria are found</w:t>
            </w:r>
            <w:r w:rsidR="00B9229E">
              <w:rPr>
                <w:rFonts w:ascii="Myriad Pro" w:hAnsi="Myriad Pro"/>
              </w:rPr>
              <w:t xml:space="preserve">. </w:t>
            </w:r>
            <w:r w:rsidRPr="003B14AB">
              <w:rPr>
                <w:rFonts w:ascii="Myriad Pro" w:hAnsi="Myriad Pro"/>
              </w:rPr>
              <w:t xml:space="preserve">Thus, soil that </w:t>
            </w:r>
            <w:r>
              <w:rPr>
                <w:rFonts w:ascii="Myriad Pro" w:hAnsi="Myriad Pro"/>
              </w:rPr>
              <w:t>is not conducive</w:t>
            </w:r>
            <w:r w:rsidRPr="003B14AB">
              <w:rPr>
                <w:rFonts w:ascii="Myriad Pro" w:hAnsi="Myriad Pro"/>
              </w:rPr>
              <w:t xml:space="preserve"> </w:t>
            </w:r>
            <w:r>
              <w:rPr>
                <w:rFonts w:ascii="Myriad Pro" w:hAnsi="Myriad Pro"/>
              </w:rPr>
              <w:t>to</w:t>
            </w:r>
            <w:r w:rsidRPr="003B14AB">
              <w:rPr>
                <w:rFonts w:ascii="Myriad Pro" w:hAnsi="Myriad Pro"/>
              </w:rPr>
              <w:t xml:space="preserve"> bacterial growth (e.g., cold, dry, acidic) is less likely to yield a phage</w:t>
            </w:r>
            <w:r w:rsidR="00B9229E">
              <w:rPr>
                <w:rFonts w:ascii="Myriad Pro" w:hAnsi="Myriad Pro"/>
              </w:rPr>
              <w:t xml:space="preserve">. Conversely, areas where high bacterial growth might be </w:t>
            </w:r>
            <w:r w:rsidRPr="003B14AB">
              <w:rPr>
                <w:rFonts w:ascii="Myriad Pro" w:hAnsi="Myriad Pro"/>
              </w:rPr>
              <w:t xml:space="preserve">(damp, aerated, warm, decaying soil) are good places to </w:t>
            </w:r>
            <w:r>
              <w:rPr>
                <w:rFonts w:ascii="Myriad Pro" w:hAnsi="Myriad Pro"/>
              </w:rPr>
              <w:t>collect</w:t>
            </w:r>
            <w:r w:rsidRPr="003B14AB">
              <w:rPr>
                <w:rFonts w:ascii="Myriad Pro" w:hAnsi="Myriad Pro"/>
              </w:rPr>
              <w:t xml:space="preserve"> samples.</w:t>
            </w:r>
            <w:r w:rsidR="00A62DC1">
              <w:rPr>
                <w:rFonts w:ascii="Myriad Pro" w:hAnsi="Myriad Pro"/>
              </w:rPr>
              <w:t xml:space="preserve">  Enriching the samples with host bacteria and allowing for growth has proven an effective means to increase yield.</w:t>
            </w:r>
          </w:p>
          <w:p w14:paraId="636E5881" w14:textId="77777777" w:rsidR="00F31426" w:rsidRPr="00952C77" w:rsidRDefault="00F31426" w:rsidP="00CF4F6A">
            <w:pPr>
              <w:rPr>
                <w:rFonts w:ascii="Myriad Pro" w:hAnsi="Myriad Pro"/>
              </w:rPr>
            </w:pPr>
          </w:p>
          <w:p w14:paraId="0B81AB4F" w14:textId="7AEABA85" w:rsidR="00E96C23" w:rsidRPr="00E96C23" w:rsidRDefault="00A62DC1" w:rsidP="00E96C23">
            <w:pPr>
              <w:pStyle w:val="ListParagraph"/>
              <w:numPr>
                <w:ilvl w:val="0"/>
                <w:numId w:val="21"/>
              </w:numPr>
              <w:rPr>
                <w:rFonts w:ascii="Myriad Pro" w:hAnsi="Myriad Pro"/>
              </w:rPr>
            </w:pPr>
            <w:r>
              <w:rPr>
                <w:rFonts w:ascii="Myriad Pro" w:hAnsi="Myriad Pro"/>
              </w:rPr>
              <w:t>R</w:t>
            </w:r>
            <w:r w:rsidR="00D9121B">
              <w:rPr>
                <w:rFonts w:ascii="Myriad Pro" w:hAnsi="Myriad Pro"/>
              </w:rPr>
              <w:t xml:space="preserve">ecord the GPS location where the environmental </w:t>
            </w:r>
            <w:proofErr w:type="gramStart"/>
            <w:r w:rsidR="00D9121B">
              <w:rPr>
                <w:rFonts w:ascii="Myriad Pro" w:hAnsi="Myriad Pro"/>
              </w:rPr>
              <w:t>samples was</w:t>
            </w:r>
            <w:proofErr w:type="gramEnd"/>
            <w:r w:rsidR="00D9121B">
              <w:rPr>
                <w:rFonts w:ascii="Myriad Pro" w:hAnsi="Myriad Pro"/>
              </w:rPr>
              <w:t xml:space="preserve"> collected.</w:t>
            </w:r>
          </w:p>
          <w:p w14:paraId="01FD1CCB" w14:textId="77777777" w:rsidR="00F31426" w:rsidRPr="008E0637" w:rsidRDefault="00F31426" w:rsidP="00CF4F6A">
            <w:pPr>
              <w:rPr>
                <w:rFonts w:ascii="Myriad Pro" w:hAnsi="Myriad Pro"/>
              </w:rPr>
            </w:pPr>
          </w:p>
          <w:p w14:paraId="6646551C" w14:textId="413D0C1C" w:rsidR="00F31426" w:rsidRDefault="00F31426" w:rsidP="00F31426">
            <w:pPr>
              <w:pStyle w:val="ListParagraph"/>
              <w:numPr>
                <w:ilvl w:val="0"/>
                <w:numId w:val="21"/>
              </w:numPr>
              <w:rPr>
                <w:rFonts w:ascii="Myriad Pro" w:hAnsi="Myriad Pro"/>
              </w:rPr>
            </w:pPr>
            <w:r w:rsidRPr="004F52C3">
              <w:rPr>
                <w:rFonts w:ascii="Myriad Pro" w:hAnsi="Myriad Pro"/>
              </w:rPr>
              <w:t>Chunky agar makes plaque identification difficult.</w:t>
            </w:r>
            <w:r>
              <w:rPr>
                <w:rFonts w:ascii="Myriad Pro" w:hAnsi="Myriad Pro"/>
              </w:rPr>
              <w:t xml:space="preserve">  </w:t>
            </w:r>
          </w:p>
          <w:p w14:paraId="333C0A50" w14:textId="77777777" w:rsidR="00F31426" w:rsidRDefault="00F31426" w:rsidP="00CF4F6A">
            <w:pPr>
              <w:pStyle w:val="ListParagraph"/>
              <w:rPr>
                <w:rFonts w:ascii="Myriad Pro" w:hAnsi="Myriad Pro"/>
              </w:rPr>
            </w:pPr>
          </w:p>
          <w:p w14:paraId="02D1AF41" w14:textId="77777777" w:rsidR="00A62DC1" w:rsidRPr="005743B6" w:rsidRDefault="00A62DC1" w:rsidP="00A62DC1">
            <w:pPr>
              <w:pStyle w:val="ListParagraph"/>
              <w:numPr>
                <w:ilvl w:val="0"/>
                <w:numId w:val="21"/>
              </w:numPr>
              <w:rPr>
                <w:rFonts w:ascii="Myriad Pro" w:hAnsi="Myriad Pro"/>
              </w:rPr>
            </w:pPr>
            <w:r w:rsidRPr="004F52C3">
              <w:rPr>
                <w:rFonts w:ascii="Myriad Pro" w:hAnsi="Myriad Pro"/>
              </w:rPr>
              <w:t xml:space="preserve">If </w:t>
            </w:r>
            <w:r>
              <w:rPr>
                <w:rFonts w:ascii="Myriad Pro" w:hAnsi="Myriad Pro"/>
              </w:rPr>
              <w:t>the</w:t>
            </w:r>
            <w:r w:rsidRPr="004F52C3">
              <w:rPr>
                <w:rFonts w:ascii="Myriad Pro" w:hAnsi="Myriad Pro"/>
              </w:rPr>
              <w:t xml:space="preserve"> top agar begins to solidify or become chunky before </w:t>
            </w:r>
            <w:r>
              <w:rPr>
                <w:rFonts w:ascii="Myriad Pro" w:hAnsi="Myriad Pro"/>
              </w:rPr>
              <w:t>the sample is plated, it is most likely the result of the top agar being too cool.  If that is the case, bring the top agar back to boiling to ensure that the entire bottle is re-melted. When re-melting, the calcium may precipitate out of solution – simply mix to re-suspend.</w:t>
            </w:r>
          </w:p>
          <w:p w14:paraId="03482C21" w14:textId="77777777" w:rsidR="00A62DC1" w:rsidRDefault="00A62DC1" w:rsidP="00CF4F6A">
            <w:pPr>
              <w:pStyle w:val="ListParagraph"/>
              <w:rPr>
                <w:rFonts w:ascii="Myriad Pro" w:hAnsi="Myriad Pro"/>
              </w:rPr>
            </w:pPr>
          </w:p>
          <w:p w14:paraId="21646233" w14:textId="688F90B0" w:rsidR="00F31426" w:rsidRDefault="00F31426" w:rsidP="00F31426">
            <w:pPr>
              <w:pStyle w:val="ListParagraph"/>
              <w:numPr>
                <w:ilvl w:val="0"/>
                <w:numId w:val="21"/>
              </w:numPr>
              <w:rPr>
                <w:rFonts w:ascii="Myriad Pro" w:hAnsi="Myriad Pro"/>
              </w:rPr>
            </w:pPr>
            <w:r w:rsidRPr="004F52C3">
              <w:rPr>
                <w:rFonts w:ascii="Myriad Pro" w:hAnsi="Myriad Pro"/>
              </w:rPr>
              <w:t xml:space="preserve">It is generally a good idea to run a negative control alongside </w:t>
            </w:r>
            <w:r w:rsidR="00023ADF">
              <w:rPr>
                <w:rFonts w:ascii="Myriad Pro" w:hAnsi="Myriad Pro"/>
              </w:rPr>
              <w:t xml:space="preserve">the samples being processed. </w:t>
            </w:r>
            <w:r w:rsidRPr="004F52C3">
              <w:rPr>
                <w:rFonts w:ascii="Myriad Pro" w:hAnsi="Myriad Pro"/>
              </w:rPr>
              <w:t xml:space="preserve">This will give an indication of whether </w:t>
            </w:r>
            <w:r w:rsidR="00023ADF">
              <w:rPr>
                <w:rFonts w:ascii="Myriad Pro" w:hAnsi="Myriad Pro"/>
              </w:rPr>
              <w:t xml:space="preserve">a good bacterial lawn can be obtained in the first place, and what that lawn should look like </w:t>
            </w:r>
            <w:r w:rsidRPr="004F52C3">
              <w:rPr>
                <w:rFonts w:ascii="Myriad Pro" w:hAnsi="Myriad Pro"/>
              </w:rPr>
              <w:t>in the absence of any phage</w:t>
            </w:r>
            <w:r>
              <w:rPr>
                <w:rFonts w:ascii="Myriad Pro" w:hAnsi="Myriad Pro"/>
              </w:rPr>
              <w:t xml:space="preserve">.  An excellent approach to a negative control is to plate the </w:t>
            </w:r>
            <w:r w:rsidRPr="00023ADF">
              <w:rPr>
                <w:rFonts w:ascii="Myriad Pro" w:hAnsi="Myriad Pro"/>
                <w:i/>
              </w:rPr>
              <w:t>smeg</w:t>
            </w:r>
            <w:r>
              <w:rPr>
                <w:rFonts w:ascii="Myriad Pro" w:hAnsi="Myriad Pro"/>
              </w:rPr>
              <w:t xml:space="preserve"> and top agar.  Allow the plate to solidify,</w:t>
            </w:r>
            <w:r w:rsidR="005165DE">
              <w:rPr>
                <w:rFonts w:ascii="Myriad Pro" w:hAnsi="Myriad Pro"/>
              </w:rPr>
              <w:t xml:space="preserve"> and</w:t>
            </w:r>
            <w:r>
              <w:rPr>
                <w:rFonts w:ascii="Myriad Pro" w:hAnsi="Myriad Pro"/>
              </w:rPr>
              <w:t xml:space="preserve"> t</w:t>
            </w:r>
            <w:r w:rsidR="00991B3C">
              <w:rPr>
                <w:rFonts w:ascii="Myriad Pro" w:hAnsi="Myriad Pro"/>
              </w:rPr>
              <w:t xml:space="preserve">hen spot with 10 </w:t>
            </w:r>
            <w:r w:rsidR="00D9121B" w:rsidRPr="00095040">
              <w:rPr>
                <w:rFonts w:ascii="Myriad Pro" w:hAnsi="Myriad Pro"/>
              </w:rPr>
              <w:t>μ</w:t>
            </w:r>
            <w:r w:rsidR="00991B3C">
              <w:rPr>
                <w:rFonts w:ascii="Myriad Pro" w:hAnsi="Myriad Pro"/>
              </w:rPr>
              <w:t xml:space="preserve">L of buffer. While bacterial contamination is certainly undesirable, phage contamination are much more </w:t>
            </w:r>
            <w:r w:rsidR="00EF0630">
              <w:rPr>
                <w:rFonts w:ascii="Myriad Pro" w:hAnsi="Myriad Pro"/>
              </w:rPr>
              <w:t xml:space="preserve">detrimental. </w:t>
            </w:r>
            <w:r>
              <w:rPr>
                <w:rFonts w:ascii="Myriad Pro" w:hAnsi="Myriad Pro"/>
              </w:rPr>
              <w:t>By separating the buffer from the</w:t>
            </w:r>
            <w:r w:rsidRPr="00BC4DC0">
              <w:rPr>
                <w:rFonts w:ascii="Myriad Pro" w:hAnsi="Myriad Pro"/>
                <w:i/>
              </w:rPr>
              <w:t xml:space="preserve"> smeg</w:t>
            </w:r>
            <w:r>
              <w:rPr>
                <w:rFonts w:ascii="Myriad Pro" w:hAnsi="Myriad Pro"/>
              </w:rPr>
              <w:t xml:space="preserve"> in the negative control, </w:t>
            </w:r>
            <w:r w:rsidR="00BC4DC0">
              <w:rPr>
                <w:rFonts w:ascii="Myriad Pro" w:hAnsi="Myriad Pro"/>
              </w:rPr>
              <w:t xml:space="preserve">the source of contamination will be identified much easier </w:t>
            </w:r>
            <w:r>
              <w:rPr>
                <w:rFonts w:ascii="Myriad Pro" w:hAnsi="Myriad Pro"/>
              </w:rPr>
              <w:t xml:space="preserve">(See </w:t>
            </w:r>
            <w:r>
              <w:rPr>
                <w:rFonts w:ascii="Myriad Pro" w:hAnsi="Myriad Pro"/>
                <w:b/>
                <w14:glow w14:rad="63500">
                  <w14:schemeClr w14:val="accent2">
                    <w14:alpha w14:val="60000"/>
                    <w14:satMod w14:val="175000"/>
                  </w14:schemeClr>
                </w14:glow>
              </w:rPr>
              <w:t>TOOLBOX: C</w:t>
            </w:r>
            <w:r w:rsidRPr="00460281">
              <w:rPr>
                <w:rFonts w:ascii="Myriad Pro" w:hAnsi="Myriad Pro"/>
                <w:b/>
                <w14:glow w14:rad="63500">
                  <w14:schemeClr w14:val="accent2">
                    <w14:alpha w14:val="60000"/>
                    <w14:satMod w14:val="175000"/>
                  </w14:schemeClr>
                </w14:glow>
              </w:rPr>
              <w:t>ontrols</w:t>
            </w:r>
            <w:r>
              <w:rPr>
                <w:rFonts w:ascii="Myriad Pro" w:hAnsi="Myriad Pro"/>
              </w:rPr>
              <w:t xml:space="preserve"> for details).</w:t>
            </w:r>
          </w:p>
          <w:p w14:paraId="23180EC7" w14:textId="77777777" w:rsidR="00F31426" w:rsidRPr="002250AD" w:rsidRDefault="00F31426" w:rsidP="00CF4F6A">
            <w:pPr>
              <w:pStyle w:val="ListParagraph"/>
              <w:rPr>
                <w:rFonts w:ascii="Myriad Pro" w:hAnsi="Myriad Pro"/>
              </w:rPr>
            </w:pPr>
          </w:p>
          <w:p w14:paraId="6CFBB05F" w14:textId="476B1456" w:rsidR="00F31426" w:rsidRPr="006E75F7" w:rsidRDefault="00F31426" w:rsidP="00F70BF8">
            <w:pPr>
              <w:pStyle w:val="ListParagraph"/>
              <w:numPr>
                <w:ilvl w:val="0"/>
                <w:numId w:val="21"/>
              </w:numPr>
              <w:rPr>
                <w:rFonts w:ascii="Myriad Pro" w:hAnsi="Myriad Pro"/>
              </w:rPr>
            </w:pPr>
            <w:r w:rsidRPr="001E313E">
              <w:rPr>
                <w:rFonts w:ascii="Myriad Pro" w:hAnsi="Myriad Pro"/>
              </w:rPr>
              <w:t>Label</w:t>
            </w:r>
            <w:r w:rsidR="00F70BF8">
              <w:rPr>
                <w:rFonts w:ascii="Myriad Pro" w:hAnsi="Myriad Pro"/>
              </w:rPr>
              <w:t xml:space="preserve"> plates and tubes in advance so not to </w:t>
            </w:r>
            <w:r w:rsidRPr="001E313E">
              <w:rPr>
                <w:rFonts w:ascii="Myriad Pro" w:hAnsi="Myriad Pro"/>
              </w:rPr>
              <w:t xml:space="preserve">lose </w:t>
            </w:r>
            <w:r w:rsidR="005F40E2">
              <w:rPr>
                <w:rFonts w:ascii="Myriad Pro" w:hAnsi="Myriad Pro"/>
              </w:rPr>
              <w:t>track of samples</w:t>
            </w:r>
            <w:r w:rsidRPr="001E313E">
              <w:rPr>
                <w:rFonts w:ascii="Myriad Pro" w:hAnsi="Myriad Pro"/>
              </w:rPr>
              <w:t>. It is important to document the source of the sample and catalogue it throughout the process of isolation, amplification, and sequencing.</w:t>
            </w:r>
          </w:p>
        </w:tc>
      </w:tr>
    </w:tbl>
    <w:p w14:paraId="2E1A61C9" w14:textId="77777777" w:rsidR="00DD345E" w:rsidRDefault="00DD345E" w:rsidP="00DD345E">
      <w:pPr>
        <w:spacing w:after="0"/>
        <w:ind w:left="-180"/>
        <w:rPr>
          <w:rFonts w:ascii="Myriad Pro" w:hAnsi="Myriad Pro"/>
          <w:b/>
        </w:rPr>
      </w:pPr>
    </w:p>
    <w:p w14:paraId="791317E4" w14:textId="6C1DA4E7" w:rsidR="00F31426" w:rsidRDefault="00DD345E" w:rsidP="00DD345E">
      <w:pPr>
        <w:spacing w:after="0"/>
        <w:ind w:left="-180"/>
        <w:rPr>
          <w:rFonts w:ascii="Myriad Pro" w:hAnsi="Myriad Pro"/>
          <w:b/>
          <w:u w:val="single"/>
        </w:rPr>
      </w:pPr>
      <w:r w:rsidRPr="003326C7">
        <w:rPr>
          <w:rFonts w:ascii="Myriad Pro" w:hAnsi="Myriad Pro"/>
          <w:b/>
        </w:rPr>
        <w:t>P</w:t>
      </w:r>
      <w:r w:rsidRPr="003326C7">
        <w:rPr>
          <w:rFonts w:ascii="Myriad Pro" w:hAnsi="Myriad Pro"/>
          <w:b/>
          <w:sz w:val="18"/>
        </w:rPr>
        <w:t>ROCEDURES</w:t>
      </w:r>
    </w:p>
    <w:p w14:paraId="359881E5" w14:textId="77777777" w:rsidR="00F31426" w:rsidRDefault="00F31426" w:rsidP="00F31426">
      <w:pPr>
        <w:spacing w:after="0"/>
        <w:jc w:val="center"/>
        <w:rPr>
          <w:rFonts w:ascii="Myriad Pro" w:hAnsi="Myriad Pro"/>
          <w:b/>
          <w:u w:val="single"/>
        </w:rPr>
      </w:pPr>
      <w:r w:rsidRPr="009B184A">
        <w:rPr>
          <w:rFonts w:ascii="Myriad Pro" w:hAnsi="Myriad Pro"/>
          <w:b/>
          <w:u w:val="single"/>
        </w:rPr>
        <w:t>Day One</w:t>
      </w:r>
    </w:p>
    <w:p w14:paraId="6C8880EF" w14:textId="77777777" w:rsidR="00F31426" w:rsidRDefault="00F31426" w:rsidP="00F31426">
      <w:pPr>
        <w:spacing w:after="0"/>
        <w:jc w:val="center"/>
        <w:rPr>
          <w:rFonts w:ascii="Myriad Pro" w:hAnsi="Myriad Pro"/>
        </w:rPr>
      </w:pPr>
    </w:p>
    <w:p w14:paraId="36BC05DC" w14:textId="77777777" w:rsidR="00F31426" w:rsidRDefault="00F31426" w:rsidP="00F31426">
      <w:pPr>
        <w:pStyle w:val="ListParagraph"/>
        <w:numPr>
          <w:ilvl w:val="0"/>
          <w:numId w:val="18"/>
        </w:numPr>
        <w:spacing w:after="0"/>
        <w:rPr>
          <w:rFonts w:ascii="Myriad Pro" w:hAnsi="Myriad Pro"/>
        </w:rPr>
      </w:pPr>
      <w:r>
        <w:rPr>
          <w:rFonts w:ascii="Myriad Pro" w:hAnsi="Myriad Pro"/>
        </w:rPr>
        <w:t>Place ~5 mL</w:t>
      </w:r>
      <w:r w:rsidRPr="00095040">
        <w:rPr>
          <w:rFonts w:ascii="Myriad Pro" w:hAnsi="Myriad Pro"/>
        </w:rPr>
        <w:t xml:space="preserve"> of </w:t>
      </w:r>
      <w:r>
        <w:rPr>
          <w:rFonts w:ascii="Myriad Pro" w:hAnsi="Myriad Pro"/>
        </w:rPr>
        <w:t>environmental sample in a 15 mL</w:t>
      </w:r>
      <w:r w:rsidRPr="00095040">
        <w:rPr>
          <w:rFonts w:ascii="Myriad Pro" w:hAnsi="Myriad Pro"/>
        </w:rPr>
        <w:t xml:space="preserve"> conical tube</w:t>
      </w:r>
      <w:r>
        <w:rPr>
          <w:rFonts w:ascii="Myriad Pro" w:hAnsi="Myriad Pro"/>
        </w:rPr>
        <w:t xml:space="preserve">.  Do not pack </w:t>
      </w:r>
      <w:r w:rsidRPr="00095040">
        <w:rPr>
          <w:rFonts w:ascii="Myriad Pro" w:hAnsi="Myriad Pro"/>
        </w:rPr>
        <w:t>samples tightly, as this will interfere with mixing.</w:t>
      </w:r>
    </w:p>
    <w:p w14:paraId="66399054" w14:textId="77777777" w:rsidR="00F31426" w:rsidRPr="00095040" w:rsidRDefault="00F31426" w:rsidP="00F31426">
      <w:pPr>
        <w:pStyle w:val="ListParagraph"/>
        <w:spacing w:after="0"/>
        <w:rPr>
          <w:rFonts w:ascii="Myriad Pro" w:hAnsi="Myriad Pro"/>
        </w:rPr>
      </w:pPr>
    </w:p>
    <w:p w14:paraId="4962C453" w14:textId="3F3DC79A" w:rsidR="00F31426" w:rsidRDefault="00F31426" w:rsidP="00F31426">
      <w:pPr>
        <w:pStyle w:val="ListParagraph"/>
        <w:numPr>
          <w:ilvl w:val="0"/>
          <w:numId w:val="18"/>
        </w:numPr>
        <w:spacing w:after="0"/>
        <w:rPr>
          <w:rFonts w:ascii="Myriad Pro" w:hAnsi="Myriad Pro"/>
        </w:rPr>
      </w:pPr>
      <w:r>
        <w:rPr>
          <w:rFonts w:ascii="Myriad Pro" w:hAnsi="Myriad Pro"/>
        </w:rPr>
        <w:t xml:space="preserve">Add 5 – 10 mL of phage buffer to each sample. </w:t>
      </w:r>
      <w:r w:rsidR="00DF6614">
        <w:rPr>
          <w:rFonts w:ascii="Myriad Pro" w:hAnsi="Myriad Pro"/>
        </w:rPr>
        <w:t>For liquid samples</w:t>
      </w:r>
      <w:r>
        <w:rPr>
          <w:rFonts w:ascii="Myriad Pro" w:hAnsi="Myriad Pro"/>
        </w:rPr>
        <w:t xml:space="preserve">, </w:t>
      </w:r>
      <w:r w:rsidR="009C6492">
        <w:rPr>
          <w:rFonts w:ascii="Myriad Pro" w:hAnsi="Myriad Pro"/>
        </w:rPr>
        <w:t>simply</w:t>
      </w:r>
      <w:r>
        <w:rPr>
          <w:rFonts w:ascii="Myriad Pro" w:hAnsi="Myriad Pro"/>
        </w:rPr>
        <w:t xml:space="preserve"> proceed to step 5.</w:t>
      </w:r>
    </w:p>
    <w:p w14:paraId="6D128DE0" w14:textId="77777777" w:rsidR="00F31426" w:rsidRPr="00270F30" w:rsidRDefault="00F31426" w:rsidP="00F31426">
      <w:pPr>
        <w:pStyle w:val="ListParagraph"/>
        <w:rPr>
          <w:rFonts w:ascii="Myriad Pro" w:hAnsi="Myriad Pro"/>
        </w:rPr>
      </w:pPr>
    </w:p>
    <w:p w14:paraId="7BD9AF86" w14:textId="77777777" w:rsidR="00F31426" w:rsidRDefault="00F31426" w:rsidP="00F31426">
      <w:pPr>
        <w:pStyle w:val="ListParagraph"/>
        <w:numPr>
          <w:ilvl w:val="0"/>
          <w:numId w:val="18"/>
        </w:numPr>
        <w:spacing w:after="0"/>
        <w:rPr>
          <w:rFonts w:ascii="Myriad Pro" w:hAnsi="Myriad Pro"/>
        </w:rPr>
      </w:pPr>
      <w:r w:rsidRPr="00095040">
        <w:rPr>
          <w:rFonts w:ascii="Myriad Pro" w:hAnsi="Myriad Pro"/>
        </w:rPr>
        <w:t>Cap tube and vortex or shake vigorously to mix well.</w:t>
      </w:r>
    </w:p>
    <w:p w14:paraId="692FB046" w14:textId="77777777" w:rsidR="00F31426" w:rsidRPr="00270F30" w:rsidRDefault="00F31426" w:rsidP="00F31426">
      <w:pPr>
        <w:pStyle w:val="ListParagraph"/>
        <w:rPr>
          <w:rFonts w:ascii="Myriad Pro" w:hAnsi="Myriad Pro"/>
        </w:rPr>
      </w:pPr>
    </w:p>
    <w:p w14:paraId="658A4C5D" w14:textId="5E273809" w:rsidR="00F31426" w:rsidRDefault="00F31426" w:rsidP="00F31426">
      <w:pPr>
        <w:pStyle w:val="ListParagraph"/>
        <w:numPr>
          <w:ilvl w:val="0"/>
          <w:numId w:val="18"/>
        </w:numPr>
        <w:spacing w:after="0"/>
        <w:rPr>
          <w:rFonts w:ascii="Myriad Pro" w:hAnsi="Myriad Pro"/>
        </w:rPr>
      </w:pPr>
      <w:r w:rsidRPr="00095040">
        <w:rPr>
          <w:rFonts w:ascii="Myriad Pro" w:hAnsi="Myriad Pro"/>
        </w:rPr>
        <w:t xml:space="preserve">Allow sample to rest for </w:t>
      </w:r>
      <w:r w:rsidR="00CD71BD">
        <w:rPr>
          <w:rFonts w:ascii="Myriad Pro" w:hAnsi="Myriad Pro"/>
        </w:rPr>
        <w:t>~10</w:t>
      </w:r>
      <w:r w:rsidRPr="00095040">
        <w:rPr>
          <w:rFonts w:ascii="Myriad Pro" w:hAnsi="Myriad Pro"/>
        </w:rPr>
        <w:t xml:space="preserve"> minutes until particulate matter has mostly settled.</w:t>
      </w:r>
    </w:p>
    <w:p w14:paraId="05A06AF3" w14:textId="77777777" w:rsidR="00F31426" w:rsidRPr="00270F30" w:rsidRDefault="00F31426" w:rsidP="00F31426">
      <w:pPr>
        <w:pStyle w:val="ListParagraph"/>
        <w:rPr>
          <w:rFonts w:ascii="Myriad Pro" w:hAnsi="Myriad Pro"/>
        </w:rPr>
      </w:pPr>
    </w:p>
    <w:p w14:paraId="7633939D" w14:textId="38D47308" w:rsidR="00F31426" w:rsidRDefault="00F31426" w:rsidP="00F31426">
      <w:pPr>
        <w:pStyle w:val="ListParagraph"/>
        <w:numPr>
          <w:ilvl w:val="0"/>
          <w:numId w:val="18"/>
        </w:numPr>
        <w:spacing w:after="0"/>
        <w:rPr>
          <w:rFonts w:ascii="Myriad Pro" w:hAnsi="Myriad Pro"/>
        </w:rPr>
      </w:pPr>
      <w:r w:rsidRPr="00095040">
        <w:rPr>
          <w:rFonts w:ascii="Myriad Pro" w:hAnsi="Myriad Pro"/>
        </w:rPr>
        <w:lastRenderedPageBreak/>
        <w:t xml:space="preserve">Using a sterile syringe, remove </w:t>
      </w:r>
      <w:r>
        <w:rPr>
          <w:rFonts w:ascii="Myriad Pro" w:hAnsi="Myriad Pro"/>
        </w:rPr>
        <w:t>about 1</w:t>
      </w:r>
      <w:r w:rsidRPr="00095040">
        <w:rPr>
          <w:rFonts w:ascii="Myriad Pro" w:hAnsi="Myriad Pro"/>
        </w:rPr>
        <w:t xml:space="preserve"> </w:t>
      </w:r>
      <w:r>
        <w:rPr>
          <w:rFonts w:ascii="Myriad Pro" w:hAnsi="Myriad Pro"/>
        </w:rPr>
        <w:t xml:space="preserve">mL </w:t>
      </w:r>
      <w:r w:rsidRPr="00095040">
        <w:rPr>
          <w:rFonts w:ascii="Myriad Pro" w:hAnsi="Myriad Pro"/>
        </w:rPr>
        <w:t>of liquid from the top of the tube (see Figure 1A)</w:t>
      </w:r>
      <w:r>
        <w:rPr>
          <w:rFonts w:ascii="Myriad Pro" w:hAnsi="Myriad Pro"/>
        </w:rPr>
        <w:t>.  Avoid the solid material at the bottom of the tube</w:t>
      </w:r>
      <w:r w:rsidR="00A004C0">
        <w:rPr>
          <w:rFonts w:ascii="Myriad Pro" w:hAnsi="Myriad Pro"/>
        </w:rPr>
        <w:t xml:space="preserve"> to prevent the filter from being clogged.</w:t>
      </w:r>
    </w:p>
    <w:p w14:paraId="33B2D5BD" w14:textId="77777777" w:rsidR="00F31426" w:rsidRPr="00270F30" w:rsidRDefault="00F31426" w:rsidP="00F31426">
      <w:pPr>
        <w:pStyle w:val="ListParagraph"/>
        <w:rPr>
          <w:rFonts w:ascii="Myriad Pro" w:hAnsi="Myriad Pro"/>
        </w:rPr>
      </w:pPr>
    </w:p>
    <w:p w14:paraId="6EBE761E" w14:textId="77F9E8A7" w:rsidR="00F31426" w:rsidRDefault="00D9121B" w:rsidP="00F31426">
      <w:pPr>
        <w:pStyle w:val="ListParagraph"/>
        <w:numPr>
          <w:ilvl w:val="0"/>
          <w:numId w:val="18"/>
        </w:numPr>
        <w:spacing w:after="0"/>
        <w:rPr>
          <w:rFonts w:ascii="Myriad Pro" w:hAnsi="Myriad Pro"/>
        </w:rPr>
      </w:pPr>
      <w:r>
        <w:rPr>
          <w:rFonts w:ascii="Myriad Pro" w:hAnsi="Myriad Pro"/>
        </w:rPr>
        <w:t>Attach a syringe filter (</w:t>
      </w:r>
      <w:r w:rsidR="00F31426" w:rsidRPr="00095040">
        <w:rPr>
          <w:rFonts w:ascii="Myriad Pro" w:hAnsi="Myriad Pro"/>
        </w:rPr>
        <w:t xml:space="preserve">0.22 </w:t>
      </w:r>
      <w:proofErr w:type="spellStart"/>
      <w:r w:rsidR="00F31426" w:rsidRPr="00095040">
        <w:rPr>
          <w:rFonts w:ascii="Myriad Pro" w:hAnsi="Myriad Pro"/>
        </w:rPr>
        <w:t>μm</w:t>
      </w:r>
      <w:proofErr w:type="spellEnd"/>
      <w:r w:rsidR="00F31426" w:rsidRPr="00095040">
        <w:rPr>
          <w:rFonts w:ascii="Myriad Pro" w:hAnsi="Myriad Pro"/>
        </w:rPr>
        <w:t>) to the end of the syringe, making sure to screw it tightly into place (see Figure 1B).</w:t>
      </w:r>
    </w:p>
    <w:p w14:paraId="1BC66186" w14:textId="77777777" w:rsidR="00F31426" w:rsidRDefault="00F31426" w:rsidP="00F31426">
      <w:pPr>
        <w:spacing w:after="0"/>
        <w:rPr>
          <w:rFonts w:ascii="Myriad Pro" w:hAnsi="Myriad Pro"/>
        </w:rPr>
      </w:pPr>
    </w:p>
    <w:p w14:paraId="249818A4" w14:textId="77777777" w:rsidR="00F31426" w:rsidRDefault="00F31426" w:rsidP="00F31426">
      <w:pPr>
        <w:spacing w:after="0"/>
        <w:jc w:val="center"/>
        <w:rPr>
          <w:rFonts w:ascii="Myriad Pro" w:hAnsi="Myriad Pro"/>
        </w:rPr>
      </w:pPr>
      <w:r>
        <w:rPr>
          <w:rFonts w:ascii="Myriad Pro" w:hAnsi="Myriad Pro"/>
          <w:noProof/>
        </w:rPr>
        <w:drawing>
          <wp:inline distT="0" distB="0" distL="0" distR="0" wp14:anchorId="695D1218" wp14:editId="4AC72C9E">
            <wp:extent cx="5135336" cy="18307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6628" cy="1831184"/>
                    </a:xfrm>
                    <a:prstGeom prst="rect">
                      <a:avLst/>
                    </a:prstGeom>
                    <a:noFill/>
                    <a:ln>
                      <a:noFill/>
                    </a:ln>
                  </pic:spPr>
                </pic:pic>
              </a:graphicData>
            </a:graphic>
          </wp:inline>
        </w:drawing>
      </w:r>
      <w:r>
        <w:rPr>
          <w:rFonts w:ascii="Myriad Pro" w:hAnsi="Myriad Pro"/>
        </w:rPr>
        <w:br/>
      </w:r>
      <w:r w:rsidRPr="0036756C">
        <w:rPr>
          <w:rFonts w:ascii="Myriad Pro" w:hAnsi="Myriad Pro"/>
          <w:b/>
          <w:sz w:val="16"/>
          <w:szCs w:val="16"/>
        </w:rPr>
        <w:t>Figure 1</w:t>
      </w:r>
      <w:r w:rsidRPr="005F5D34">
        <w:rPr>
          <w:rFonts w:ascii="Myriad Pro" w:hAnsi="Myriad Pro"/>
          <w:sz w:val="16"/>
          <w:szCs w:val="16"/>
        </w:rPr>
        <w:t>: From Soil to Plate</w:t>
      </w:r>
    </w:p>
    <w:p w14:paraId="79F5FF93" w14:textId="77777777" w:rsidR="00F31426" w:rsidRDefault="00F31426" w:rsidP="00F31426">
      <w:pPr>
        <w:spacing w:after="0"/>
        <w:rPr>
          <w:rFonts w:ascii="Myriad Pro" w:hAnsi="Myriad Pro"/>
        </w:rPr>
      </w:pPr>
    </w:p>
    <w:p w14:paraId="6D5AACDA" w14:textId="4DDFE2DD" w:rsidR="00F31426" w:rsidRDefault="00F31426" w:rsidP="00F31426">
      <w:pPr>
        <w:pStyle w:val="ListParagraph"/>
        <w:numPr>
          <w:ilvl w:val="0"/>
          <w:numId w:val="18"/>
        </w:numPr>
        <w:spacing w:after="0"/>
        <w:rPr>
          <w:rFonts w:ascii="Myriad Pro" w:hAnsi="Myriad Pro"/>
        </w:rPr>
      </w:pPr>
      <w:r w:rsidRPr="00095040">
        <w:rPr>
          <w:rFonts w:ascii="Myriad Pro" w:hAnsi="Myriad Pro"/>
        </w:rPr>
        <w:t>Expunge the contents of the syringe into a clearly labeled microcentrifuge tube</w:t>
      </w:r>
      <w:r>
        <w:rPr>
          <w:rFonts w:ascii="Myriad Pro" w:hAnsi="Myriad Pro"/>
        </w:rPr>
        <w:t xml:space="preserve">.  Note the change in the sample after it passes through the filter.  </w:t>
      </w:r>
      <w:r w:rsidRPr="00095040">
        <w:rPr>
          <w:rFonts w:ascii="Myriad Pro" w:hAnsi="Myriad Pro"/>
        </w:rPr>
        <w:t xml:space="preserve">Note: If plates and agar are not prepared, samples at this stage can be kept </w:t>
      </w:r>
      <w:r w:rsidR="004775FD">
        <w:rPr>
          <w:rFonts w:ascii="Myriad Pro" w:hAnsi="Myriad Pro"/>
        </w:rPr>
        <w:t>at 4°C</w:t>
      </w:r>
      <w:r w:rsidRPr="00095040">
        <w:rPr>
          <w:rFonts w:ascii="Myriad Pro" w:hAnsi="Myriad Pro"/>
        </w:rPr>
        <w:t xml:space="preserve"> for up to 1 week.</w:t>
      </w:r>
    </w:p>
    <w:p w14:paraId="4AA60A2D" w14:textId="77777777" w:rsidR="00F31426" w:rsidRDefault="00F31426" w:rsidP="00F31426">
      <w:pPr>
        <w:pStyle w:val="ListParagraph"/>
        <w:spacing w:after="0"/>
        <w:rPr>
          <w:rFonts w:ascii="Myriad Pro" w:hAnsi="Myriad Pro"/>
        </w:rPr>
      </w:pPr>
    </w:p>
    <w:p w14:paraId="5EE1383D" w14:textId="63ED7900" w:rsidR="00F31426" w:rsidRDefault="00F31426" w:rsidP="00F31426">
      <w:pPr>
        <w:pStyle w:val="ListParagraph"/>
        <w:numPr>
          <w:ilvl w:val="0"/>
          <w:numId w:val="18"/>
        </w:numPr>
        <w:spacing w:after="0"/>
        <w:rPr>
          <w:rFonts w:ascii="Myriad Pro" w:hAnsi="Myriad Pro"/>
        </w:rPr>
      </w:pPr>
      <w:r w:rsidRPr="00095040">
        <w:rPr>
          <w:rFonts w:ascii="Myriad Pro" w:hAnsi="Myriad Pro"/>
        </w:rPr>
        <w:t>Add 0.5 m</w:t>
      </w:r>
      <w:r>
        <w:rPr>
          <w:rFonts w:ascii="Myriad Pro" w:hAnsi="Myriad Pro"/>
        </w:rPr>
        <w:t>L</w:t>
      </w:r>
      <w:r w:rsidRPr="00095040">
        <w:rPr>
          <w:rFonts w:ascii="Myriad Pro" w:hAnsi="Myriad Pro"/>
        </w:rPr>
        <w:t xml:space="preserve"> (500 </w:t>
      </w:r>
      <w:r>
        <w:rPr>
          <w:rFonts w:ascii="Myriad Pro" w:hAnsi="Myriad Pro"/>
        </w:rPr>
        <w:t>μL</w:t>
      </w:r>
      <w:r w:rsidRPr="00095040">
        <w:rPr>
          <w:rFonts w:ascii="Myriad Pro" w:hAnsi="Myriad Pro"/>
        </w:rPr>
        <w:t xml:space="preserve">) of the </w:t>
      </w:r>
      <w:r w:rsidRPr="001F216C">
        <w:rPr>
          <w:rFonts w:ascii="Myriad Pro" w:hAnsi="Myriad Pro"/>
          <w:i/>
        </w:rPr>
        <w:t>M</w:t>
      </w:r>
      <w:r>
        <w:rPr>
          <w:rFonts w:ascii="Myriad Pro" w:hAnsi="Myriad Pro"/>
          <w:i/>
        </w:rPr>
        <w:t xml:space="preserve">. </w:t>
      </w:r>
      <w:r w:rsidRPr="001F216C">
        <w:rPr>
          <w:rFonts w:ascii="Myriad Pro" w:hAnsi="Myriad Pro"/>
          <w:i/>
        </w:rPr>
        <w:t>smegmatis</w:t>
      </w:r>
      <w:r w:rsidRPr="00095040">
        <w:rPr>
          <w:rFonts w:ascii="Myriad Pro" w:hAnsi="Myriad Pro"/>
        </w:rPr>
        <w:t xml:space="preserve"> culture </w:t>
      </w:r>
      <w:r>
        <w:rPr>
          <w:rFonts w:ascii="Myriad Pro" w:hAnsi="Myriad Pro"/>
        </w:rPr>
        <w:t xml:space="preserve">to a sterile </w:t>
      </w:r>
      <w:r w:rsidR="00491EE5">
        <w:rPr>
          <w:rFonts w:ascii="Myriad Pro" w:hAnsi="Myriad Pro"/>
        </w:rPr>
        <w:t>15 mL conical tube.</w:t>
      </w:r>
      <w:r>
        <w:rPr>
          <w:rFonts w:ascii="Myriad Pro" w:hAnsi="Myriad Pro"/>
        </w:rPr>
        <w:t xml:space="preserve">  </w:t>
      </w:r>
    </w:p>
    <w:p w14:paraId="0137587A" w14:textId="77777777" w:rsidR="00F31426" w:rsidRPr="00270F30" w:rsidRDefault="00F31426" w:rsidP="00F31426">
      <w:pPr>
        <w:pStyle w:val="ListParagraph"/>
        <w:rPr>
          <w:rFonts w:ascii="Myriad Pro" w:hAnsi="Myriad Pro"/>
        </w:rPr>
      </w:pPr>
    </w:p>
    <w:p w14:paraId="4349EB67" w14:textId="6DC43166" w:rsidR="00F31426" w:rsidRDefault="00F31426" w:rsidP="00F31426">
      <w:pPr>
        <w:pStyle w:val="ListParagraph"/>
        <w:numPr>
          <w:ilvl w:val="0"/>
          <w:numId w:val="18"/>
        </w:numPr>
        <w:spacing w:after="0"/>
        <w:rPr>
          <w:rFonts w:ascii="Myriad Pro" w:hAnsi="Myriad Pro"/>
        </w:rPr>
      </w:pPr>
      <w:r w:rsidRPr="00270F30">
        <w:rPr>
          <w:rFonts w:ascii="Myriad Pro" w:hAnsi="Myriad Pro"/>
        </w:rPr>
        <w:t xml:space="preserve">Using a micropipettor, add 50 </w:t>
      </w:r>
      <w:r>
        <w:rPr>
          <w:rFonts w:ascii="Myriad Pro" w:hAnsi="Myriad Pro"/>
        </w:rPr>
        <w:t>μL</w:t>
      </w:r>
      <w:r w:rsidRPr="00270F30">
        <w:rPr>
          <w:rFonts w:ascii="Myriad Pro" w:hAnsi="Myriad Pro"/>
        </w:rPr>
        <w:t xml:space="preserve"> of </w:t>
      </w:r>
      <w:r w:rsidR="00B63C24">
        <w:rPr>
          <w:rFonts w:ascii="Myriad Pro" w:hAnsi="Myriad Pro"/>
        </w:rPr>
        <w:t xml:space="preserve">the </w:t>
      </w:r>
      <w:r w:rsidRPr="00270F30">
        <w:rPr>
          <w:rFonts w:ascii="Myriad Pro" w:hAnsi="Myriad Pro"/>
        </w:rPr>
        <w:t xml:space="preserve">filtered environmental sample to the tube containing </w:t>
      </w:r>
      <w:r w:rsidRPr="00270F30">
        <w:rPr>
          <w:rFonts w:ascii="Myriad Pro" w:hAnsi="Myriad Pro"/>
          <w:i/>
        </w:rPr>
        <w:t>M. smegmatis</w:t>
      </w:r>
      <w:r w:rsidRPr="00270F30">
        <w:rPr>
          <w:rFonts w:ascii="Myriad Pro" w:hAnsi="Myriad Pro"/>
        </w:rPr>
        <w:t xml:space="preserve"> (see Figure 1C)</w:t>
      </w:r>
      <w:r>
        <w:rPr>
          <w:rFonts w:ascii="Myriad Pro" w:hAnsi="Myriad Pro"/>
        </w:rPr>
        <w:t xml:space="preserve">.  Vortex.  </w:t>
      </w:r>
      <w:r w:rsidRPr="00270F30">
        <w:rPr>
          <w:rFonts w:ascii="Myriad Pro" w:hAnsi="Myriad Pro"/>
        </w:rPr>
        <w:t xml:space="preserve">Samples </w:t>
      </w:r>
      <w:r w:rsidR="00D92AB2">
        <w:rPr>
          <w:rFonts w:ascii="Myriad Pro" w:hAnsi="Myriad Pro"/>
        </w:rPr>
        <w:t xml:space="preserve">should be allowed to sit for </w:t>
      </w:r>
      <w:r w:rsidR="00A26057">
        <w:rPr>
          <w:rFonts w:ascii="Myriad Pro" w:hAnsi="Myriad Pro"/>
        </w:rPr>
        <w:t xml:space="preserve">around </w:t>
      </w:r>
      <w:r w:rsidR="00D92AB2">
        <w:rPr>
          <w:rFonts w:ascii="Myriad Pro" w:hAnsi="Myriad Pro"/>
        </w:rPr>
        <w:t>15</w:t>
      </w:r>
      <w:r w:rsidRPr="00270F30">
        <w:rPr>
          <w:rFonts w:ascii="Myriad Pro" w:hAnsi="Myriad Pro"/>
        </w:rPr>
        <w:t xml:space="preserve"> minutes to allow any phages that are present to </w:t>
      </w:r>
      <w:r>
        <w:rPr>
          <w:rFonts w:ascii="Myriad Pro" w:hAnsi="Myriad Pro"/>
        </w:rPr>
        <w:t>adsorb to</w:t>
      </w:r>
      <w:r w:rsidRPr="00270F30">
        <w:rPr>
          <w:rFonts w:ascii="Myriad Pro" w:hAnsi="Myriad Pro"/>
        </w:rPr>
        <w:t xml:space="preserve"> the bacteria</w:t>
      </w:r>
      <w:r w:rsidR="00E41DEB">
        <w:rPr>
          <w:rFonts w:ascii="Myriad Pro" w:hAnsi="Myriad Pro"/>
        </w:rPr>
        <w:t>. Prepare the top agar in the mean time.</w:t>
      </w:r>
    </w:p>
    <w:p w14:paraId="05D8B945" w14:textId="77777777" w:rsidR="00F31426" w:rsidRPr="00270F30" w:rsidRDefault="00F31426" w:rsidP="00F31426">
      <w:pPr>
        <w:pStyle w:val="ListParagraph"/>
        <w:rPr>
          <w:rFonts w:ascii="Myriad Pro" w:hAnsi="Myriad Pro"/>
        </w:rPr>
      </w:pPr>
    </w:p>
    <w:p w14:paraId="60F61363" w14:textId="564AE468" w:rsidR="002C0E2C" w:rsidRPr="0094384F" w:rsidRDefault="002C0E2C" w:rsidP="0094384F">
      <w:pPr>
        <w:pStyle w:val="ListParagraph"/>
        <w:numPr>
          <w:ilvl w:val="0"/>
          <w:numId w:val="18"/>
        </w:numPr>
        <w:spacing w:after="0"/>
        <w:rPr>
          <w:rFonts w:ascii="Myriad Pro" w:hAnsi="Myriad Pro"/>
        </w:rPr>
      </w:pPr>
      <w:r w:rsidRPr="0094384F">
        <w:rPr>
          <w:rFonts w:ascii="Myriad Pro" w:hAnsi="Myriad Pro"/>
        </w:rPr>
        <w:t>Prepare the top agar:</w:t>
      </w:r>
    </w:p>
    <w:p w14:paraId="5B5298AD" w14:textId="77777777" w:rsidR="002C0E2C" w:rsidRDefault="002C0E2C" w:rsidP="002C0E2C">
      <w:pPr>
        <w:pStyle w:val="ListParagraph"/>
        <w:spacing w:after="0"/>
        <w:ind w:left="1080"/>
        <w:rPr>
          <w:rFonts w:ascii="Myriad Pro" w:hAnsi="Myriad Pro"/>
        </w:rPr>
      </w:pPr>
    </w:p>
    <w:p w14:paraId="0AB80B47" w14:textId="77777777" w:rsidR="002C0E2C" w:rsidRDefault="002C0E2C" w:rsidP="002C0E2C">
      <w:pPr>
        <w:pStyle w:val="ListParagraph"/>
        <w:numPr>
          <w:ilvl w:val="0"/>
          <w:numId w:val="25"/>
        </w:numPr>
        <w:spacing w:after="0"/>
        <w:rPr>
          <w:rFonts w:ascii="Myriad Pro" w:hAnsi="Myriad Pro"/>
        </w:rPr>
      </w:pPr>
      <w:r w:rsidRPr="00863E59">
        <w:rPr>
          <w:rFonts w:ascii="Myriad Pro" w:hAnsi="Myriad Pro"/>
        </w:rPr>
        <w:t>Heat the MBTA in a microwave, interrupting and shaking periodically, until it bubbles and</w:t>
      </w:r>
      <w:r>
        <w:rPr>
          <w:rFonts w:ascii="Myriad Pro" w:hAnsi="Myriad Pro"/>
        </w:rPr>
        <w:t xml:space="preserve"> </w:t>
      </w:r>
      <w:r w:rsidRPr="00863E59">
        <w:rPr>
          <w:rFonts w:ascii="Myriad Pro" w:hAnsi="Myriad Pro"/>
        </w:rPr>
        <w:t>no visible solid chunks remain.</w:t>
      </w:r>
    </w:p>
    <w:p w14:paraId="519561E2" w14:textId="77777777" w:rsidR="002C0E2C" w:rsidRPr="00863E59" w:rsidRDefault="002C0E2C" w:rsidP="002C0E2C">
      <w:pPr>
        <w:pStyle w:val="ListParagraph"/>
        <w:spacing w:after="0"/>
        <w:ind w:left="1080"/>
        <w:rPr>
          <w:rFonts w:ascii="Myriad Pro" w:hAnsi="Myriad Pro"/>
        </w:rPr>
      </w:pPr>
    </w:p>
    <w:p w14:paraId="6AD8F2B1" w14:textId="0C5C255F" w:rsidR="002C0E2C" w:rsidRDefault="002C0E2C" w:rsidP="002C0E2C">
      <w:pPr>
        <w:pStyle w:val="ListParagraph"/>
        <w:numPr>
          <w:ilvl w:val="0"/>
          <w:numId w:val="25"/>
        </w:numPr>
        <w:spacing w:after="0"/>
        <w:rPr>
          <w:rFonts w:ascii="Myriad Pro" w:hAnsi="Myriad Pro"/>
        </w:rPr>
      </w:pPr>
      <w:r w:rsidRPr="00863E59">
        <w:rPr>
          <w:rFonts w:ascii="Myriad Pro" w:hAnsi="Myriad Pro"/>
        </w:rPr>
        <w:t>Add an equal volume of room temperature 7H9 w/</w:t>
      </w:r>
      <w:r>
        <w:rPr>
          <w:rFonts w:ascii="Myriad Pro" w:hAnsi="Myriad Pro"/>
        </w:rPr>
        <w:t xml:space="preserve"> + </w:t>
      </w:r>
      <w:r w:rsidRPr="00863E59">
        <w:rPr>
          <w:rFonts w:ascii="Myriad Pro" w:hAnsi="Myriad Pro"/>
        </w:rPr>
        <w:t>2</w:t>
      </w:r>
      <w:r w:rsidR="00256E1C">
        <w:rPr>
          <w:rFonts w:ascii="Myriad Pro" w:hAnsi="Myriad Pro"/>
        </w:rPr>
        <w:t xml:space="preserve"> </w:t>
      </w:r>
      <w:r w:rsidRPr="00863E59">
        <w:rPr>
          <w:rFonts w:ascii="Myriad Pro" w:hAnsi="Myriad Pro"/>
        </w:rPr>
        <w:t>mM CaCl</w:t>
      </w:r>
      <w:r w:rsidRPr="007B4E66">
        <w:rPr>
          <w:rFonts w:ascii="Myriad Pro" w:hAnsi="Myriad Pro"/>
          <w:vertAlign w:val="subscript"/>
        </w:rPr>
        <w:t>2</w:t>
      </w:r>
      <w:r w:rsidRPr="00863E59">
        <w:rPr>
          <w:rFonts w:ascii="Myriad Pro" w:hAnsi="Myriad Pro"/>
        </w:rPr>
        <w:t xml:space="preserve"> </w:t>
      </w:r>
      <w:r>
        <w:rPr>
          <w:rFonts w:ascii="Myriad Pro" w:hAnsi="Myriad Pro"/>
        </w:rPr>
        <w:t xml:space="preserve">(and any other host-specific additives) </w:t>
      </w:r>
      <w:r w:rsidRPr="00863E59">
        <w:rPr>
          <w:rFonts w:ascii="Myriad Pro" w:hAnsi="Myriad Pro"/>
        </w:rPr>
        <w:t>to the hot MBTA</w:t>
      </w:r>
      <w:r>
        <w:rPr>
          <w:rFonts w:ascii="Myriad Pro" w:hAnsi="Myriad Pro"/>
        </w:rPr>
        <w:t>.  M</w:t>
      </w:r>
      <w:r w:rsidRPr="00863E59">
        <w:rPr>
          <w:rFonts w:ascii="Myriad Pro" w:hAnsi="Myriad Pro"/>
        </w:rPr>
        <w:t>ix</w:t>
      </w:r>
      <w:r>
        <w:rPr>
          <w:rFonts w:ascii="Myriad Pro" w:hAnsi="Myriad Pro"/>
        </w:rPr>
        <w:t xml:space="preserve"> </w:t>
      </w:r>
      <w:r w:rsidRPr="00863E59">
        <w:rPr>
          <w:rFonts w:ascii="Myriad Pro" w:hAnsi="Myriad Pro"/>
        </w:rPr>
        <w:t>until well combined</w:t>
      </w:r>
      <w:r>
        <w:rPr>
          <w:rFonts w:ascii="Myriad Pro" w:hAnsi="Myriad Pro"/>
        </w:rPr>
        <w:t xml:space="preserve">.  </w:t>
      </w:r>
      <w:r w:rsidRPr="00863E59">
        <w:rPr>
          <w:rFonts w:ascii="Myriad Pro" w:hAnsi="Myriad Pro"/>
        </w:rPr>
        <w:t>This will dilute the CaCl</w:t>
      </w:r>
      <w:r w:rsidRPr="007B4E66">
        <w:rPr>
          <w:rFonts w:ascii="Myriad Pro" w:hAnsi="Myriad Pro"/>
          <w:vertAlign w:val="subscript"/>
        </w:rPr>
        <w:t>2</w:t>
      </w:r>
      <w:r w:rsidRPr="00863E59">
        <w:rPr>
          <w:rFonts w:ascii="Myriad Pro" w:hAnsi="Myriad Pro"/>
        </w:rPr>
        <w:t xml:space="preserve"> to an appropriate final concentration (1</w:t>
      </w:r>
      <w:r>
        <w:rPr>
          <w:rFonts w:ascii="Myriad Pro" w:hAnsi="Myriad Pro"/>
        </w:rPr>
        <w:t xml:space="preserve"> </w:t>
      </w:r>
      <w:proofErr w:type="spellStart"/>
      <w:r w:rsidRPr="00863E59">
        <w:rPr>
          <w:rFonts w:ascii="Myriad Pro" w:hAnsi="Myriad Pro"/>
        </w:rPr>
        <w:t>mM</w:t>
      </w:r>
      <w:proofErr w:type="spellEnd"/>
      <w:r w:rsidRPr="00863E59">
        <w:rPr>
          <w:rFonts w:ascii="Myriad Pro" w:hAnsi="Myriad Pro"/>
        </w:rPr>
        <w:t>)</w:t>
      </w:r>
      <w:r>
        <w:rPr>
          <w:rFonts w:ascii="Myriad Pro" w:hAnsi="Myriad Pro"/>
        </w:rPr>
        <w:t xml:space="preserve"> </w:t>
      </w:r>
      <w:r w:rsidRPr="00863E59">
        <w:rPr>
          <w:rFonts w:ascii="Myriad Pro" w:hAnsi="Myriad Pro"/>
        </w:rPr>
        <w:t>as well as cool the MBTA to a usable temperature</w:t>
      </w:r>
      <w:r>
        <w:rPr>
          <w:rFonts w:ascii="Myriad Pro" w:hAnsi="Myriad Pro"/>
        </w:rPr>
        <w:t>.  Use the t</w:t>
      </w:r>
      <w:r w:rsidRPr="00863E59">
        <w:rPr>
          <w:rFonts w:ascii="Myriad Pro" w:hAnsi="Myriad Pro"/>
        </w:rPr>
        <w:t xml:space="preserve">op </w:t>
      </w:r>
      <w:r>
        <w:rPr>
          <w:rFonts w:ascii="Myriad Pro" w:hAnsi="Myriad Pro"/>
        </w:rPr>
        <w:t>agar immediately to prevent chunking.</w:t>
      </w:r>
    </w:p>
    <w:p w14:paraId="1FE3571B" w14:textId="77777777" w:rsidR="002C0E2C" w:rsidRDefault="002C0E2C" w:rsidP="002C0E2C">
      <w:pPr>
        <w:pStyle w:val="ListParagraph"/>
        <w:spacing w:after="0"/>
        <w:rPr>
          <w:rFonts w:ascii="Myriad Pro" w:hAnsi="Myriad Pro"/>
        </w:rPr>
      </w:pPr>
    </w:p>
    <w:p w14:paraId="317F7670" w14:textId="08E15EC5" w:rsidR="00F31426" w:rsidRDefault="002C0E2C" w:rsidP="00814C5C">
      <w:pPr>
        <w:pStyle w:val="ListParagraph"/>
        <w:numPr>
          <w:ilvl w:val="0"/>
          <w:numId w:val="18"/>
        </w:numPr>
        <w:spacing w:after="0"/>
        <w:rPr>
          <w:rFonts w:ascii="Myriad Pro" w:hAnsi="Myriad Pro"/>
        </w:rPr>
      </w:pPr>
      <w:r w:rsidRPr="00863E59">
        <w:rPr>
          <w:rFonts w:ascii="Myriad Pro" w:hAnsi="Myriad Pro"/>
        </w:rPr>
        <w:t xml:space="preserve">While the top agar is </w:t>
      </w:r>
      <w:r w:rsidR="00A62DC1">
        <w:rPr>
          <w:rFonts w:ascii="Myriad Pro" w:hAnsi="Myriad Pro"/>
        </w:rPr>
        <w:t>no less than 55</w:t>
      </w:r>
      <w:r w:rsidR="00A62DC1" w:rsidRPr="00057D12">
        <w:rPr>
          <w:rFonts w:ascii="Lucida Grande" w:hAnsi="Lucida Grande" w:cs="Lucida Grande"/>
          <w:b/>
          <w:color w:val="000000"/>
        </w:rPr>
        <w:t>°</w:t>
      </w:r>
      <w:r w:rsidR="00A62DC1">
        <w:rPr>
          <w:rFonts w:ascii="Myriad Pro" w:hAnsi="Myriad Pro"/>
        </w:rPr>
        <w:t>C</w:t>
      </w:r>
      <w:r w:rsidRPr="00863E59">
        <w:rPr>
          <w:rFonts w:ascii="Myriad Pro" w:hAnsi="Myriad Pro"/>
        </w:rPr>
        <w:t>, use a se</w:t>
      </w:r>
      <w:r>
        <w:rPr>
          <w:rFonts w:ascii="Myriad Pro" w:hAnsi="Myriad Pro"/>
        </w:rPr>
        <w:t>rological pipette to add ~4.5 mL</w:t>
      </w:r>
      <w:r w:rsidRPr="00863E59">
        <w:rPr>
          <w:rFonts w:ascii="Myriad Pro" w:hAnsi="Myriad Pro"/>
        </w:rPr>
        <w:t xml:space="preserve"> of it to </w:t>
      </w:r>
      <w:r>
        <w:rPr>
          <w:rFonts w:ascii="Myriad Pro" w:hAnsi="Myriad Pro"/>
        </w:rPr>
        <w:t>the</w:t>
      </w:r>
      <w:r w:rsidRPr="00863E59">
        <w:rPr>
          <w:rFonts w:ascii="Myriad Pro" w:hAnsi="Myriad Pro"/>
        </w:rPr>
        <w:t xml:space="preserve"> tube containing </w:t>
      </w:r>
      <w:r w:rsidRPr="009A1859">
        <w:rPr>
          <w:rFonts w:ascii="Myriad Pro" w:hAnsi="Myriad Pro"/>
          <w:i/>
        </w:rPr>
        <w:t>M. smegmatis</w:t>
      </w:r>
      <w:r>
        <w:rPr>
          <w:rFonts w:ascii="Myriad Pro" w:hAnsi="Myriad Pro"/>
        </w:rPr>
        <w:t xml:space="preserve">. </w:t>
      </w:r>
    </w:p>
    <w:p w14:paraId="57DE0E3C" w14:textId="77777777" w:rsidR="00814C5C" w:rsidRDefault="00814C5C" w:rsidP="00814C5C">
      <w:pPr>
        <w:pStyle w:val="ListParagraph"/>
        <w:spacing w:after="0"/>
        <w:rPr>
          <w:rFonts w:ascii="Myriad Pro" w:hAnsi="Myriad Pro"/>
        </w:rPr>
      </w:pPr>
    </w:p>
    <w:p w14:paraId="5CF46346" w14:textId="27526806" w:rsidR="00F31426" w:rsidRDefault="00F31426" w:rsidP="00F31426">
      <w:pPr>
        <w:pStyle w:val="ListParagraph"/>
        <w:numPr>
          <w:ilvl w:val="0"/>
          <w:numId w:val="18"/>
        </w:numPr>
        <w:spacing w:after="0"/>
        <w:rPr>
          <w:rFonts w:ascii="Myriad Pro" w:hAnsi="Myriad Pro"/>
        </w:rPr>
      </w:pPr>
      <w:r w:rsidRPr="000C6D68">
        <w:rPr>
          <w:rFonts w:ascii="Myriad Pro" w:hAnsi="Myriad Pro"/>
        </w:rPr>
        <w:t xml:space="preserve">Pour the warm sample onto a </w:t>
      </w:r>
      <w:r w:rsidRPr="000C6D68">
        <w:rPr>
          <w:rFonts w:ascii="Myriad Pro" w:hAnsi="Myriad Pro"/>
          <w:b/>
        </w:rPr>
        <w:t>labeled</w:t>
      </w:r>
      <w:r w:rsidRPr="000C6D68">
        <w:rPr>
          <w:rFonts w:ascii="Myriad Pro" w:hAnsi="Myriad Pro"/>
        </w:rPr>
        <w:t xml:space="preserve"> agar plate (see Figure 1D).  Immediately</w:t>
      </w:r>
      <w:r w:rsidR="00663051" w:rsidRPr="000C6D68">
        <w:rPr>
          <w:rFonts w:ascii="Myriad Pro" w:hAnsi="Myriad Pro"/>
        </w:rPr>
        <w:t>,</w:t>
      </w:r>
      <w:r w:rsidRPr="000C6D68">
        <w:rPr>
          <w:rFonts w:ascii="Myriad Pro" w:hAnsi="Myriad Pro"/>
        </w:rPr>
        <w:t xml:space="preserve"> but gently</w:t>
      </w:r>
      <w:r w:rsidR="00663051" w:rsidRPr="000C6D68">
        <w:rPr>
          <w:rFonts w:ascii="Myriad Pro" w:hAnsi="Myriad Pro"/>
        </w:rPr>
        <w:t>,</w:t>
      </w:r>
      <w:r w:rsidRPr="000C6D68">
        <w:rPr>
          <w:rFonts w:ascii="Myriad Pro" w:hAnsi="Myriad Pro"/>
        </w:rPr>
        <w:t xml:space="preserve"> swirl the plate in a circular pattern to spread the agar evenly across the surface of the</w:t>
      </w:r>
      <w:r w:rsidR="00663051" w:rsidRPr="000C6D68">
        <w:rPr>
          <w:rFonts w:ascii="Myriad Pro" w:hAnsi="Myriad Pro"/>
        </w:rPr>
        <w:t xml:space="preserve"> plate</w:t>
      </w:r>
      <w:r w:rsidRPr="000C6D68">
        <w:rPr>
          <w:rFonts w:ascii="Myriad Pro" w:hAnsi="Myriad Pro"/>
        </w:rPr>
        <w:t xml:space="preserve">.  Allow the plates to </w:t>
      </w:r>
      <w:r w:rsidRPr="000C6D68">
        <w:rPr>
          <w:rFonts w:ascii="Myriad Pro" w:hAnsi="Myriad Pro"/>
          <w:b/>
        </w:rPr>
        <w:t>sit still</w:t>
      </w:r>
      <w:r w:rsidRPr="000C6D68">
        <w:rPr>
          <w:rFonts w:ascii="Myriad Pro" w:hAnsi="Myriad Pro"/>
        </w:rPr>
        <w:t xml:space="preserve"> after swirling until the agar has solidified (generally </w:t>
      </w:r>
      <w:r w:rsidR="00177D47">
        <w:rPr>
          <w:rFonts w:ascii="Myriad Pro" w:hAnsi="Myriad Pro"/>
        </w:rPr>
        <w:t>~1</w:t>
      </w:r>
      <w:r w:rsidRPr="000C6D68">
        <w:rPr>
          <w:rFonts w:ascii="Myriad Pro" w:hAnsi="Myriad Pro"/>
        </w:rPr>
        <w:t>5</w:t>
      </w:r>
      <w:r w:rsidR="000C6D68">
        <w:rPr>
          <w:rFonts w:ascii="Myriad Pro" w:hAnsi="Myriad Pro"/>
        </w:rPr>
        <w:t xml:space="preserve"> minutes</w:t>
      </w:r>
      <w:r w:rsidR="00B41538">
        <w:rPr>
          <w:rFonts w:ascii="Myriad Pro" w:hAnsi="Myriad Pro"/>
        </w:rPr>
        <w:t>)</w:t>
      </w:r>
      <w:r w:rsidR="000C6D68">
        <w:rPr>
          <w:rFonts w:ascii="Myriad Pro" w:hAnsi="Myriad Pro"/>
        </w:rPr>
        <w:t xml:space="preserve">. </w:t>
      </w:r>
    </w:p>
    <w:p w14:paraId="1F49CBD3" w14:textId="77777777" w:rsidR="00177D47" w:rsidRPr="00177D47" w:rsidRDefault="00177D47" w:rsidP="00177D47">
      <w:pPr>
        <w:spacing w:after="0"/>
        <w:rPr>
          <w:rFonts w:ascii="Myriad Pro" w:hAnsi="Myriad Pro"/>
        </w:rPr>
      </w:pPr>
    </w:p>
    <w:p w14:paraId="304C2C0B" w14:textId="3082A7F0" w:rsidR="00F31426" w:rsidRPr="00F31426" w:rsidRDefault="00F31426" w:rsidP="00F31426">
      <w:pPr>
        <w:pStyle w:val="ListParagraph"/>
        <w:numPr>
          <w:ilvl w:val="0"/>
          <w:numId w:val="18"/>
        </w:numPr>
        <w:spacing w:after="0"/>
        <w:rPr>
          <w:rFonts w:ascii="Myriad Pro" w:hAnsi="Myriad Pro"/>
        </w:rPr>
      </w:pPr>
      <w:r w:rsidRPr="00F31426">
        <w:rPr>
          <w:rFonts w:ascii="Myriad Pro" w:hAnsi="Myriad Pro"/>
        </w:rPr>
        <w:lastRenderedPageBreak/>
        <w:t xml:space="preserve">Once the top agar has completely </w:t>
      </w:r>
      <w:r w:rsidR="003802B5" w:rsidRPr="00F31426">
        <w:rPr>
          <w:rFonts w:ascii="Myriad Pro" w:hAnsi="Myriad Pro"/>
        </w:rPr>
        <w:t>solidified</w:t>
      </w:r>
      <w:r w:rsidRPr="00F31426">
        <w:rPr>
          <w:rFonts w:ascii="Myriad Pro" w:hAnsi="Myriad Pro"/>
        </w:rPr>
        <w:t>, move plate(s) to a 37°C incubator and invert.  Leave plates at 37°C for 18 – 48 hours.</w:t>
      </w:r>
    </w:p>
    <w:p w14:paraId="1AA81121" w14:textId="77777777" w:rsidR="0099101A" w:rsidRDefault="0099101A" w:rsidP="00F31426">
      <w:pPr>
        <w:spacing w:after="0"/>
        <w:jc w:val="center"/>
        <w:rPr>
          <w:rFonts w:ascii="Myriad Pro" w:hAnsi="Myriad Pro"/>
          <w:b/>
          <w:u w:val="single"/>
        </w:rPr>
      </w:pPr>
    </w:p>
    <w:p w14:paraId="281FB6E4" w14:textId="77777777" w:rsidR="00F31426" w:rsidRDefault="00F31426" w:rsidP="00F31426">
      <w:pPr>
        <w:spacing w:after="0"/>
        <w:jc w:val="center"/>
        <w:rPr>
          <w:rFonts w:ascii="Myriad Pro" w:hAnsi="Myriad Pro"/>
          <w:b/>
          <w:u w:val="single"/>
        </w:rPr>
      </w:pPr>
      <w:r>
        <w:rPr>
          <w:rFonts w:ascii="Myriad Pro" w:hAnsi="Myriad Pro"/>
          <w:b/>
          <w:u w:val="single"/>
        </w:rPr>
        <w:t>Day Two</w:t>
      </w:r>
    </w:p>
    <w:p w14:paraId="63B818A0" w14:textId="77777777" w:rsidR="00F31426" w:rsidRDefault="00F31426" w:rsidP="00F31426">
      <w:pPr>
        <w:spacing w:after="0"/>
        <w:jc w:val="center"/>
        <w:rPr>
          <w:rFonts w:ascii="Myriad Pro" w:hAnsi="Myriad Pro"/>
        </w:rPr>
      </w:pPr>
    </w:p>
    <w:p w14:paraId="28959D20" w14:textId="0BDC01B9" w:rsidR="00F31426" w:rsidRDefault="00F31426" w:rsidP="00F31426">
      <w:pPr>
        <w:pStyle w:val="ListParagraph"/>
        <w:numPr>
          <w:ilvl w:val="0"/>
          <w:numId w:val="20"/>
        </w:numPr>
        <w:spacing w:after="0"/>
        <w:rPr>
          <w:rFonts w:ascii="Myriad Pro" w:hAnsi="Myriad Pro"/>
        </w:rPr>
      </w:pPr>
      <w:r w:rsidRPr="00F84D7E">
        <w:rPr>
          <w:rFonts w:ascii="Myriad Pro" w:hAnsi="Myriad Pro"/>
        </w:rPr>
        <w:t>Remove plate</w:t>
      </w:r>
      <w:r>
        <w:rPr>
          <w:rFonts w:ascii="Myriad Pro" w:hAnsi="Myriad Pro"/>
        </w:rPr>
        <w:t>s</w:t>
      </w:r>
      <w:r w:rsidRPr="00F84D7E">
        <w:rPr>
          <w:rFonts w:ascii="Myriad Pro" w:hAnsi="Myriad Pro"/>
        </w:rPr>
        <w:t xml:space="preserve"> from incubator, and check for plaques</w:t>
      </w:r>
      <w:r>
        <w:rPr>
          <w:rFonts w:ascii="Myriad Pro" w:hAnsi="Myriad Pro"/>
        </w:rPr>
        <w:t xml:space="preserve">.  </w:t>
      </w:r>
      <w:r w:rsidRPr="00F84D7E">
        <w:rPr>
          <w:rFonts w:ascii="Myriad Pro" w:hAnsi="Myriad Pro"/>
        </w:rPr>
        <w:t>Real plaques will</w:t>
      </w:r>
      <w:r>
        <w:rPr>
          <w:rFonts w:ascii="Myriad Pro" w:hAnsi="Myriad Pro"/>
        </w:rPr>
        <w:t xml:space="preserve"> generally</w:t>
      </w:r>
      <w:r w:rsidRPr="00F84D7E">
        <w:rPr>
          <w:rFonts w:ascii="Myriad Pro" w:hAnsi="Myriad Pro"/>
        </w:rPr>
        <w:t xml:space="preserve"> be circular areas of clearing in the bacterial lawn where phages have killed the bacteria</w:t>
      </w:r>
      <w:r>
        <w:rPr>
          <w:rFonts w:ascii="Myriad Pro" w:hAnsi="Myriad Pro"/>
        </w:rPr>
        <w:t xml:space="preserve">.  </w:t>
      </w:r>
      <w:r w:rsidRPr="00F84D7E">
        <w:rPr>
          <w:rFonts w:ascii="Myriad Pro" w:hAnsi="Myriad Pro"/>
        </w:rPr>
        <w:t xml:space="preserve">The best way to look for plaques is to remove the lid from a plate, allow any condensation to drip onto a paper towel, </w:t>
      </w:r>
      <w:r w:rsidR="009D7C6C">
        <w:rPr>
          <w:rFonts w:ascii="Myriad Pro" w:hAnsi="Myriad Pro"/>
        </w:rPr>
        <w:t xml:space="preserve">and </w:t>
      </w:r>
      <w:r w:rsidRPr="00F84D7E">
        <w:rPr>
          <w:rFonts w:ascii="Myriad Pro" w:hAnsi="Myriad Pro"/>
        </w:rPr>
        <w:t>then hold the plate up to a light source</w:t>
      </w:r>
      <w:r>
        <w:rPr>
          <w:rFonts w:ascii="Myriad Pro" w:hAnsi="Myriad Pro"/>
        </w:rPr>
        <w:t xml:space="preserve">.  </w:t>
      </w:r>
      <w:r w:rsidRPr="00F84D7E">
        <w:rPr>
          <w:rFonts w:ascii="Myriad Pro" w:hAnsi="Myriad Pro"/>
        </w:rPr>
        <w:t>Light will show through more clearly where the bacterial lawn has been cleared</w:t>
      </w:r>
      <w:r>
        <w:rPr>
          <w:rFonts w:ascii="Myriad Pro" w:hAnsi="Myriad Pro"/>
        </w:rPr>
        <w:t xml:space="preserve">.  </w:t>
      </w:r>
      <w:r w:rsidRPr="00F84D7E">
        <w:rPr>
          <w:rFonts w:ascii="Myriad Pro" w:hAnsi="Myriad Pro"/>
        </w:rPr>
        <w:t xml:space="preserve">See </w:t>
      </w:r>
      <w:r>
        <w:rPr>
          <w:rFonts w:ascii="Myriad Pro" w:hAnsi="Myriad Pro"/>
        </w:rPr>
        <w:t>F</w:t>
      </w:r>
      <w:r w:rsidRPr="00F84D7E">
        <w:rPr>
          <w:rFonts w:ascii="Myriad Pro" w:hAnsi="Myriad Pro"/>
        </w:rPr>
        <w:t>igure 2 for examples of plaques.</w:t>
      </w:r>
    </w:p>
    <w:p w14:paraId="0EB996CA" w14:textId="77777777" w:rsidR="00F31426" w:rsidRDefault="00F31426" w:rsidP="00F31426">
      <w:pPr>
        <w:pStyle w:val="ListParagraph"/>
        <w:spacing w:after="0"/>
        <w:rPr>
          <w:rFonts w:ascii="Myriad Pro" w:hAnsi="Myriad Pro"/>
        </w:rPr>
      </w:pPr>
    </w:p>
    <w:p w14:paraId="715A2FAF" w14:textId="77777777" w:rsidR="000B0553" w:rsidRDefault="00F31426" w:rsidP="00F31426">
      <w:pPr>
        <w:pStyle w:val="ListParagraph"/>
        <w:numPr>
          <w:ilvl w:val="0"/>
          <w:numId w:val="20"/>
        </w:numPr>
        <w:spacing w:after="0"/>
        <w:rPr>
          <w:rFonts w:ascii="Myriad Pro" w:hAnsi="Myriad Pro"/>
        </w:rPr>
      </w:pPr>
      <w:r w:rsidRPr="00F84D7E">
        <w:rPr>
          <w:rFonts w:ascii="Myriad Pro" w:hAnsi="Myriad Pro"/>
        </w:rPr>
        <w:t xml:space="preserve">If plaques are found, </w:t>
      </w:r>
      <w:r>
        <w:rPr>
          <w:rFonts w:ascii="Myriad Pro" w:hAnsi="Myriad Pro"/>
        </w:rPr>
        <w:t xml:space="preserve">record </w:t>
      </w:r>
      <w:r w:rsidR="00343AE1">
        <w:rPr>
          <w:rFonts w:ascii="Myriad Pro" w:hAnsi="Myriad Pro"/>
        </w:rPr>
        <w:t xml:space="preserve">any </w:t>
      </w:r>
      <w:r>
        <w:rPr>
          <w:rFonts w:ascii="Myriad Pro" w:hAnsi="Myriad Pro"/>
        </w:rPr>
        <w:t xml:space="preserve">observations.  </w:t>
      </w:r>
    </w:p>
    <w:p w14:paraId="6E9374EF" w14:textId="77777777" w:rsidR="000B0553" w:rsidRPr="000B0553" w:rsidRDefault="000B0553" w:rsidP="000B0553">
      <w:pPr>
        <w:spacing w:after="0"/>
        <w:rPr>
          <w:rFonts w:ascii="Myriad Pro" w:hAnsi="Myriad Pro"/>
        </w:rPr>
      </w:pPr>
    </w:p>
    <w:p w14:paraId="06CA9E85" w14:textId="1B1DCEA1" w:rsidR="000B0553" w:rsidRDefault="00F31426" w:rsidP="000B0553">
      <w:pPr>
        <w:pStyle w:val="ListParagraph"/>
        <w:numPr>
          <w:ilvl w:val="0"/>
          <w:numId w:val="23"/>
        </w:numPr>
        <w:spacing w:after="0"/>
        <w:rPr>
          <w:rFonts w:ascii="Myriad Pro" w:hAnsi="Myriad Pro"/>
        </w:rPr>
      </w:pPr>
      <w:r>
        <w:rPr>
          <w:rFonts w:ascii="Myriad Pro" w:hAnsi="Myriad Pro"/>
        </w:rPr>
        <w:t xml:space="preserve">Include number of plaques, number of types of plaques, how many of each, size of plaque diameter (in mm), </w:t>
      </w:r>
      <w:r w:rsidRPr="00F84D7E">
        <w:rPr>
          <w:rFonts w:ascii="Myriad Pro" w:hAnsi="Myriad Pro"/>
        </w:rPr>
        <w:t>whether they are clear or turbid, and any other interesting features observed in the plaques</w:t>
      </w:r>
      <w:r>
        <w:rPr>
          <w:rFonts w:ascii="Myriad Pro" w:hAnsi="Myriad Pro"/>
        </w:rPr>
        <w:t xml:space="preserve"> (</w:t>
      </w:r>
      <w:r w:rsidR="006F3BE0">
        <w:rPr>
          <w:rFonts w:ascii="Myriad Pro" w:hAnsi="Myriad Pro"/>
        </w:rPr>
        <w:t>ed</w:t>
      </w:r>
      <w:r w:rsidR="009164C1">
        <w:rPr>
          <w:rFonts w:ascii="Myriad Pro" w:hAnsi="Myriad Pro"/>
        </w:rPr>
        <w:t xml:space="preserve">ges, </w:t>
      </w:r>
      <w:r>
        <w:rPr>
          <w:rFonts w:ascii="Myriad Pro" w:hAnsi="Myriad Pro"/>
        </w:rPr>
        <w:t>halos, comets, etc.)</w:t>
      </w:r>
    </w:p>
    <w:p w14:paraId="0039DD87" w14:textId="77777777" w:rsidR="000B0553" w:rsidRDefault="000B0553" w:rsidP="000B0553">
      <w:pPr>
        <w:pStyle w:val="ListParagraph"/>
        <w:spacing w:after="0"/>
        <w:ind w:left="1080"/>
        <w:rPr>
          <w:rFonts w:ascii="Myriad Pro" w:hAnsi="Myriad Pro"/>
        </w:rPr>
      </w:pPr>
    </w:p>
    <w:p w14:paraId="20EA7B34" w14:textId="6E42E031" w:rsidR="0064487A" w:rsidRDefault="00F31426" w:rsidP="0064487A">
      <w:pPr>
        <w:pStyle w:val="ListParagraph"/>
        <w:numPr>
          <w:ilvl w:val="0"/>
          <w:numId w:val="23"/>
        </w:numPr>
        <w:spacing w:after="0"/>
        <w:rPr>
          <w:rFonts w:ascii="Myriad Pro" w:hAnsi="Myriad Pro"/>
        </w:rPr>
      </w:pPr>
      <w:r>
        <w:rPr>
          <w:rFonts w:ascii="Myriad Pro" w:hAnsi="Myriad Pro"/>
        </w:rPr>
        <w:t>Photograph the plate containi</w:t>
      </w:r>
      <w:r w:rsidR="006D0548">
        <w:rPr>
          <w:rFonts w:ascii="Myriad Pro" w:hAnsi="Myriad Pro"/>
        </w:rPr>
        <w:t>ng plaques with the best camera</w:t>
      </w:r>
      <w:r>
        <w:rPr>
          <w:rFonts w:ascii="Myriad Pro" w:hAnsi="Myriad Pro"/>
        </w:rPr>
        <w:t xml:space="preserve"> available (See </w:t>
      </w:r>
      <w:r w:rsidRPr="0069645A">
        <w:rPr>
          <w:rFonts w:ascii="Myriad Pro" w:hAnsi="Myriad Pro"/>
          <w:b/>
          <w14:glow w14:rad="63500">
            <w14:srgbClr w14:val="FF0000">
              <w14:alpha w14:val="60000"/>
            </w14:srgbClr>
          </w14:glow>
        </w:rPr>
        <w:t>TOOLBOX</w:t>
      </w:r>
      <w:r>
        <w:rPr>
          <w:rFonts w:ascii="Myriad Pro" w:hAnsi="Myriad Pro"/>
          <w:b/>
          <w14:glow w14:rad="63500">
            <w14:srgbClr w14:val="FF0000">
              <w14:alpha w14:val="60000"/>
            </w14:srgbClr>
          </w14:glow>
        </w:rPr>
        <w:t>: Taking Plaque Pictures / TOOLBOX: Using a Gel-Doc Camera to Take Plaque Pictures</w:t>
      </w:r>
      <w:r>
        <w:rPr>
          <w:rFonts w:ascii="Myriad Pro" w:hAnsi="Myriad Pro"/>
        </w:rPr>
        <w:t xml:space="preserve">).  </w:t>
      </w:r>
    </w:p>
    <w:p w14:paraId="38DC21C8" w14:textId="77777777" w:rsidR="0064487A" w:rsidRPr="0064487A" w:rsidRDefault="0064487A" w:rsidP="0064487A">
      <w:pPr>
        <w:spacing w:after="0"/>
        <w:rPr>
          <w:rFonts w:ascii="Myriad Pro" w:hAnsi="Myriad Pro"/>
        </w:rPr>
      </w:pPr>
    </w:p>
    <w:p w14:paraId="5A4AADDB" w14:textId="23FC64FB" w:rsidR="00F31426" w:rsidRDefault="00A20BA5" w:rsidP="00F31426">
      <w:pPr>
        <w:pStyle w:val="ListParagraph"/>
        <w:numPr>
          <w:ilvl w:val="0"/>
          <w:numId w:val="23"/>
        </w:numPr>
        <w:spacing w:after="0"/>
        <w:rPr>
          <w:rFonts w:ascii="Myriad Pro" w:hAnsi="Myriad Pro"/>
        </w:rPr>
      </w:pPr>
      <w:r w:rsidRPr="0099101A">
        <w:rPr>
          <w:rFonts w:ascii="Myriad Pro" w:hAnsi="Myriad Pro"/>
        </w:rPr>
        <w:t>P</w:t>
      </w:r>
      <w:r w:rsidR="00F31426" w:rsidRPr="0099101A">
        <w:rPr>
          <w:rFonts w:ascii="Myriad Pro" w:hAnsi="Myriad Pro"/>
        </w:rPr>
        <w:t>ick any putative plaques observe</w:t>
      </w:r>
      <w:r w:rsidR="006D0548" w:rsidRPr="0099101A">
        <w:rPr>
          <w:rFonts w:ascii="Myriad Pro" w:hAnsi="Myriad Pro"/>
        </w:rPr>
        <w:t>d</w:t>
      </w:r>
      <w:r w:rsidR="00F31426" w:rsidRPr="0099101A">
        <w:rPr>
          <w:rFonts w:ascii="Myriad Pro" w:hAnsi="Myriad Pro"/>
        </w:rPr>
        <w:t xml:space="preserve"> (See </w:t>
      </w:r>
      <w:r w:rsidR="00F31426" w:rsidRPr="0099101A">
        <w:rPr>
          <w:rFonts w:ascii="Myriad Pro" w:hAnsi="Myriad Pro"/>
          <w:b/>
          <w14:glow w14:rad="63500">
            <w14:srgbClr w14:val="FF0000">
              <w14:alpha w14:val="60000"/>
            </w14:srgbClr>
          </w14:glow>
        </w:rPr>
        <w:t>TOOLBOX: Picking a Plaque</w:t>
      </w:r>
      <w:r w:rsidR="00F31426" w:rsidRPr="0099101A">
        <w:rPr>
          <w:rFonts w:ascii="Myriad Pro" w:hAnsi="Myriad Pro"/>
        </w:rPr>
        <w:t>), but also re-incubate the plate to observe changes in the plaque morphology over time</w:t>
      </w:r>
      <w:r w:rsidR="0099101A">
        <w:rPr>
          <w:rFonts w:ascii="Myriad Pro" w:hAnsi="Myriad Pro"/>
        </w:rPr>
        <w:t>.</w:t>
      </w:r>
    </w:p>
    <w:p w14:paraId="3E8CA008" w14:textId="77777777" w:rsidR="0099101A" w:rsidRPr="0099101A" w:rsidRDefault="0099101A" w:rsidP="0099101A">
      <w:pPr>
        <w:spacing w:after="0"/>
        <w:rPr>
          <w:rFonts w:ascii="Myriad Pro" w:hAnsi="Myriad Pro"/>
        </w:rPr>
      </w:pPr>
    </w:p>
    <w:p w14:paraId="7DFC9BD9" w14:textId="77777777" w:rsidR="00F31426" w:rsidRDefault="00F31426" w:rsidP="00F31426">
      <w:pPr>
        <w:pStyle w:val="ListParagraph"/>
        <w:numPr>
          <w:ilvl w:val="0"/>
          <w:numId w:val="20"/>
        </w:numPr>
        <w:spacing w:after="0"/>
        <w:rPr>
          <w:rFonts w:ascii="Myriad Pro" w:hAnsi="Myriad Pro"/>
        </w:rPr>
      </w:pPr>
      <w:r w:rsidRPr="00F84D7E">
        <w:rPr>
          <w:rFonts w:ascii="Myriad Pro" w:hAnsi="Myriad Pro"/>
        </w:rPr>
        <w:t>If no plaques are observed, leave the plates in the incubator for another day and check again</w:t>
      </w:r>
      <w:r>
        <w:rPr>
          <w:rFonts w:ascii="Myriad Pro" w:hAnsi="Myriad Pro"/>
        </w:rPr>
        <w:t xml:space="preserve">.  </w:t>
      </w:r>
      <w:r w:rsidRPr="00F84D7E">
        <w:rPr>
          <w:rFonts w:ascii="Myriad Pro" w:hAnsi="Myriad Pro"/>
        </w:rPr>
        <w:t>If no plaques</w:t>
      </w:r>
      <w:r>
        <w:rPr>
          <w:rFonts w:ascii="Myriad Pro" w:hAnsi="Myriad Pro"/>
        </w:rPr>
        <w:t xml:space="preserve"> are found after 48 hours</w:t>
      </w:r>
      <w:r w:rsidRPr="00F84D7E">
        <w:rPr>
          <w:rFonts w:ascii="Myriad Pro" w:hAnsi="Myriad Pro"/>
        </w:rPr>
        <w:t>, it’s back to digging in the dirt.</w:t>
      </w:r>
      <w:r>
        <w:rPr>
          <w:rFonts w:ascii="Myriad Pro" w:hAnsi="Myriad Pro"/>
        </w:rPr>
        <w:t xml:space="preserve">  The extended incubation time is needed because of </w:t>
      </w:r>
      <w:proofErr w:type="spellStart"/>
      <w:r w:rsidRPr="0064487A">
        <w:rPr>
          <w:rFonts w:ascii="Myriad Pro" w:hAnsi="Myriad Pro"/>
          <w:i/>
        </w:rPr>
        <w:t>smeg</w:t>
      </w:r>
      <w:r>
        <w:rPr>
          <w:rFonts w:ascii="Myriad Pro" w:hAnsi="Myriad Pro"/>
        </w:rPr>
        <w:t>’s</w:t>
      </w:r>
      <w:proofErr w:type="spellEnd"/>
      <w:r>
        <w:rPr>
          <w:rFonts w:ascii="Myriad Pro" w:hAnsi="Myriad Pro"/>
        </w:rPr>
        <w:t xml:space="preserve"> doubling time.  As long as the bacteria are still dividing, there is a chance that a new plaque will “blossom.”  </w:t>
      </w:r>
    </w:p>
    <w:p w14:paraId="5EF3D1B6" w14:textId="77777777" w:rsidR="00F31426" w:rsidRDefault="00F31426" w:rsidP="00F31426">
      <w:pPr>
        <w:pStyle w:val="ListParagraph"/>
        <w:rPr>
          <w:rFonts w:ascii="Myriad Pro" w:hAnsi="Myriad Pro"/>
        </w:rPr>
      </w:pPr>
    </w:p>
    <w:p w14:paraId="4AC112F3" w14:textId="0DCA4B68" w:rsidR="00F31426" w:rsidRDefault="00AE6D45" w:rsidP="00F31426">
      <w:pPr>
        <w:pStyle w:val="ListParagraph"/>
        <w:numPr>
          <w:ilvl w:val="0"/>
          <w:numId w:val="20"/>
        </w:numPr>
        <w:spacing w:after="0"/>
        <w:rPr>
          <w:rFonts w:ascii="Myriad Pro" w:hAnsi="Myriad Pro"/>
        </w:rPr>
      </w:pPr>
      <w:r>
        <w:rPr>
          <w:rFonts w:ascii="Myriad Pro" w:hAnsi="Myriad Pro"/>
        </w:rPr>
        <w:t xml:space="preserve">After any putative plaques have been </w:t>
      </w:r>
      <w:r w:rsidR="00F31426" w:rsidRPr="00F84D7E">
        <w:rPr>
          <w:rFonts w:ascii="Myriad Pro" w:hAnsi="Myriad Pro"/>
        </w:rPr>
        <w:t>identified, the next step is to verify that they’re really caused by a phage</w:t>
      </w:r>
      <w:r w:rsidR="00F31426">
        <w:rPr>
          <w:rFonts w:ascii="Myriad Pro" w:hAnsi="Myriad Pro"/>
        </w:rPr>
        <w:t xml:space="preserve">, as </w:t>
      </w:r>
      <w:r w:rsidR="00F31426" w:rsidRPr="00F84D7E">
        <w:rPr>
          <w:rFonts w:ascii="Myriad Pro" w:hAnsi="Myriad Pro"/>
        </w:rPr>
        <w:t>popped air bubbles can give the appearance of being plaques</w:t>
      </w:r>
      <w:r w:rsidR="00F31426">
        <w:rPr>
          <w:rFonts w:ascii="Myriad Pro" w:hAnsi="Myriad Pro"/>
        </w:rPr>
        <w:t xml:space="preserve">. </w:t>
      </w:r>
      <w:proofErr w:type="gramStart"/>
      <w:r w:rsidR="00A62DC1">
        <w:rPr>
          <w:rFonts w:ascii="Myriad Pro" w:hAnsi="Myriad Pro"/>
        </w:rPr>
        <w:t>Verification can be done by starting the purification process or performing a spot test</w:t>
      </w:r>
      <w:proofErr w:type="gramEnd"/>
      <w:r w:rsidR="00A62DC1">
        <w:rPr>
          <w:rFonts w:ascii="Myriad Pro" w:hAnsi="Myriad Pro"/>
        </w:rPr>
        <w:t xml:space="preserve">.  Which one will depend on how sure you are you have a phage and not an air bubble.  No plaque should ever be disregarded as an air bubble!  </w:t>
      </w:r>
    </w:p>
    <w:p w14:paraId="774186FF" w14:textId="77777777" w:rsidR="00BB28D0" w:rsidRDefault="00BB28D0" w:rsidP="00BB28D0">
      <w:pPr>
        <w:spacing w:after="0"/>
        <w:rPr>
          <w:rFonts w:ascii="Myriad Pro" w:hAnsi="Myriad Pro"/>
        </w:rPr>
      </w:pPr>
    </w:p>
    <w:p w14:paraId="5F081DDB" w14:textId="77777777" w:rsidR="00BB28D0" w:rsidRPr="00BB28D0" w:rsidRDefault="00BB28D0" w:rsidP="00BB28D0">
      <w:pPr>
        <w:spacing w:after="0"/>
        <w:rPr>
          <w:rFonts w:ascii="Myriad Pro" w:hAnsi="Myriad Pro"/>
        </w:rPr>
      </w:pPr>
    </w:p>
    <w:p w14:paraId="6C00DA54" w14:textId="77777777" w:rsidR="00F31426" w:rsidRDefault="00F31426" w:rsidP="00F31426">
      <w:pPr>
        <w:spacing w:after="0"/>
        <w:rPr>
          <w:rFonts w:ascii="Myriad Pro" w:hAnsi="Myriad Pro"/>
        </w:rPr>
      </w:pPr>
    </w:p>
    <w:p w14:paraId="77C4B17D" w14:textId="77777777" w:rsidR="00F31426" w:rsidRDefault="00F31426" w:rsidP="00F31426">
      <w:pPr>
        <w:spacing w:after="0"/>
        <w:jc w:val="center"/>
        <w:rPr>
          <w:rFonts w:ascii="Myriad Pro" w:hAnsi="Myriad Pro"/>
        </w:rPr>
      </w:pPr>
      <w:r>
        <w:rPr>
          <w:rFonts w:ascii="Myriad Pro" w:hAnsi="Myriad Pro"/>
          <w:noProof/>
        </w:rPr>
        <w:drawing>
          <wp:inline distT="0" distB="0" distL="0" distR="0" wp14:anchorId="451909EC" wp14:editId="6C9E8C9B">
            <wp:extent cx="5562600" cy="15881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0" cy="1588114"/>
                    </a:xfrm>
                    <a:prstGeom prst="rect">
                      <a:avLst/>
                    </a:prstGeom>
                    <a:noFill/>
                    <a:ln>
                      <a:noFill/>
                    </a:ln>
                  </pic:spPr>
                </pic:pic>
              </a:graphicData>
            </a:graphic>
          </wp:inline>
        </w:drawing>
      </w:r>
    </w:p>
    <w:p w14:paraId="4FD9F4AE" w14:textId="77777777" w:rsidR="00F31426" w:rsidRPr="005F5D34" w:rsidRDefault="00F31426" w:rsidP="00F31426">
      <w:pPr>
        <w:spacing w:after="0"/>
        <w:jc w:val="center"/>
        <w:rPr>
          <w:rFonts w:ascii="Myriad Pro" w:hAnsi="Myriad Pro"/>
          <w:sz w:val="16"/>
          <w:szCs w:val="16"/>
        </w:rPr>
      </w:pPr>
      <w:r w:rsidRPr="0036756C">
        <w:rPr>
          <w:rFonts w:ascii="Myriad Pro" w:hAnsi="Myriad Pro"/>
          <w:b/>
          <w:sz w:val="16"/>
          <w:szCs w:val="16"/>
        </w:rPr>
        <w:t>Figure 2</w:t>
      </w:r>
      <w:r w:rsidRPr="005F5D34">
        <w:rPr>
          <w:rFonts w:ascii="Myriad Pro" w:hAnsi="Myriad Pro"/>
          <w:sz w:val="16"/>
          <w:szCs w:val="16"/>
        </w:rPr>
        <w:t>: Examples of different types/sizes of plaques</w:t>
      </w:r>
    </w:p>
    <w:p w14:paraId="735AEC44" w14:textId="6D6CCD84" w:rsidR="00DA46B5" w:rsidRPr="00F31426" w:rsidRDefault="00DA46B5" w:rsidP="00F31426">
      <w:pPr>
        <w:tabs>
          <w:tab w:val="left" w:pos="825"/>
        </w:tabs>
        <w:spacing w:after="0"/>
        <w:rPr>
          <w:rFonts w:ascii="Myriad Pro" w:hAnsi="Myriad Pro"/>
        </w:rPr>
      </w:pPr>
    </w:p>
    <w:sectPr w:rsidR="00DA46B5" w:rsidRPr="00F31426" w:rsidSect="00DA46B5">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Calibri">
    <w:panose1 w:val="020F0502020204030204"/>
    <w:charset w:val="00"/>
    <w:family w:val="auto"/>
    <w:pitch w:val="variable"/>
    <w:sig w:usb0="E10002FF" w:usb1="4000ACFF" w:usb2="00000009" w:usb3="00000000" w:csb0="0000019F" w:csb1="00000000"/>
  </w:font>
  <w:font w:name="PMingLiU">
    <w:altName w:val="新細明體"/>
    <w:charset w:val="88"/>
    <w:family w:val="roman"/>
    <w:pitch w:val="variable"/>
    <w:sig w:usb0="A00002FF" w:usb1="28CFFCFA" w:usb2="00000016" w:usb3="00000000" w:csb0="00100001"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61E"/>
    <w:multiLevelType w:val="hybridMultilevel"/>
    <w:tmpl w:val="A1EC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C4205"/>
    <w:multiLevelType w:val="hybridMultilevel"/>
    <w:tmpl w:val="E4E8515C"/>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D2497C"/>
    <w:multiLevelType w:val="hybridMultilevel"/>
    <w:tmpl w:val="8C3C3C64"/>
    <w:lvl w:ilvl="0" w:tplc="B37E6E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00A5A91"/>
    <w:multiLevelType w:val="hybridMultilevel"/>
    <w:tmpl w:val="33F476A2"/>
    <w:lvl w:ilvl="0" w:tplc="92E6E7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ED1DE7"/>
    <w:multiLevelType w:val="hybridMultilevel"/>
    <w:tmpl w:val="B746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B7540D"/>
    <w:multiLevelType w:val="hybridMultilevel"/>
    <w:tmpl w:val="8FD0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086622"/>
    <w:multiLevelType w:val="hybridMultilevel"/>
    <w:tmpl w:val="2BF005D0"/>
    <w:lvl w:ilvl="0" w:tplc="75909C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373209"/>
    <w:multiLevelType w:val="hybridMultilevel"/>
    <w:tmpl w:val="D09EB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777549"/>
    <w:multiLevelType w:val="hybridMultilevel"/>
    <w:tmpl w:val="79D43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BF03D0"/>
    <w:multiLevelType w:val="hybridMultilevel"/>
    <w:tmpl w:val="E8BADBDA"/>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1F2A5D"/>
    <w:multiLevelType w:val="hybridMultilevel"/>
    <w:tmpl w:val="F60A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663A67"/>
    <w:multiLevelType w:val="hybridMultilevel"/>
    <w:tmpl w:val="5E94EAE0"/>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2661DE"/>
    <w:multiLevelType w:val="hybridMultilevel"/>
    <w:tmpl w:val="7AF8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BA5A02"/>
    <w:multiLevelType w:val="hybridMultilevel"/>
    <w:tmpl w:val="6B7E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8A5EB4"/>
    <w:multiLevelType w:val="hybridMultilevel"/>
    <w:tmpl w:val="C7360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EA1E71"/>
    <w:multiLevelType w:val="hybridMultilevel"/>
    <w:tmpl w:val="EF702526"/>
    <w:lvl w:ilvl="0" w:tplc="B4221E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8AC1FF7"/>
    <w:multiLevelType w:val="hybridMultilevel"/>
    <w:tmpl w:val="FC56F58C"/>
    <w:lvl w:ilvl="0" w:tplc="8EC834F2">
      <w:start w:val="4"/>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97548DF"/>
    <w:multiLevelType w:val="hybridMultilevel"/>
    <w:tmpl w:val="A27E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F2331C"/>
    <w:multiLevelType w:val="hybridMultilevel"/>
    <w:tmpl w:val="29725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83DF1"/>
    <w:multiLevelType w:val="hybridMultilevel"/>
    <w:tmpl w:val="2794C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8B6D35"/>
    <w:multiLevelType w:val="hybridMultilevel"/>
    <w:tmpl w:val="6A8C0D2C"/>
    <w:lvl w:ilvl="0" w:tplc="52DC24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43D52AC"/>
    <w:multiLevelType w:val="hybridMultilevel"/>
    <w:tmpl w:val="B02CFF0E"/>
    <w:lvl w:ilvl="0" w:tplc="8EC834F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080BCD"/>
    <w:multiLevelType w:val="hybridMultilevel"/>
    <w:tmpl w:val="C78E4540"/>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6B228C"/>
    <w:multiLevelType w:val="hybridMultilevel"/>
    <w:tmpl w:val="33163528"/>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9F4E6A"/>
    <w:multiLevelType w:val="hybridMultilevel"/>
    <w:tmpl w:val="2D625390"/>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2"/>
  </w:num>
  <w:num w:numId="4">
    <w:abstractNumId w:val="24"/>
  </w:num>
  <w:num w:numId="5">
    <w:abstractNumId w:val="11"/>
  </w:num>
  <w:num w:numId="6">
    <w:abstractNumId w:val="0"/>
  </w:num>
  <w:num w:numId="7">
    <w:abstractNumId w:val="23"/>
  </w:num>
  <w:num w:numId="8">
    <w:abstractNumId w:val="1"/>
  </w:num>
  <w:num w:numId="9">
    <w:abstractNumId w:val="21"/>
  </w:num>
  <w:num w:numId="10">
    <w:abstractNumId w:val="16"/>
  </w:num>
  <w:num w:numId="11">
    <w:abstractNumId w:val="17"/>
  </w:num>
  <w:num w:numId="12">
    <w:abstractNumId w:val="4"/>
  </w:num>
  <w:num w:numId="13">
    <w:abstractNumId w:val="8"/>
  </w:num>
  <w:num w:numId="14">
    <w:abstractNumId w:val="5"/>
  </w:num>
  <w:num w:numId="15">
    <w:abstractNumId w:val="12"/>
  </w:num>
  <w:num w:numId="16">
    <w:abstractNumId w:val="10"/>
  </w:num>
  <w:num w:numId="17">
    <w:abstractNumId w:val="19"/>
  </w:num>
  <w:num w:numId="18">
    <w:abstractNumId w:val="18"/>
  </w:num>
  <w:num w:numId="19">
    <w:abstractNumId w:val="2"/>
  </w:num>
  <w:num w:numId="20">
    <w:abstractNumId w:val="7"/>
  </w:num>
  <w:num w:numId="21">
    <w:abstractNumId w:val="6"/>
  </w:num>
  <w:num w:numId="22">
    <w:abstractNumId w:val="13"/>
  </w:num>
  <w:num w:numId="23">
    <w:abstractNumId w:val="20"/>
  </w:num>
  <w:num w:numId="24">
    <w:abstractNumId w:val="1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5F7"/>
    <w:rsid w:val="000044D8"/>
    <w:rsid w:val="00006784"/>
    <w:rsid w:val="00017660"/>
    <w:rsid w:val="00023ADF"/>
    <w:rsid w:val="000A282B"/>
    <w:rsid w:val="000B0553"/>
    <w:rsid w:val="000B7CFF"/>
    <w:rsid w:val="000C2D78"/>
    <w:rsid w:val="000C6D68"/>
    <w:rsid w:val="000D7BEA"/>
    <w:rsid w:val="00113E9D"/>
    <w:rsid w:val="0012349A"/>
    <w:rsid w:val="00143D3E"/>
    <w:rsid w:val="00144E3C"/>
    <w:rsid w:val="00156111"/>
    <w:rsid w:val="00177D47"/>
    <w:rsid w:val="00190F6D"/>
    <w:rsid w:val="001A591E"/>
    <w:rsid w:val="001B2074"/>
    <w:rsid w:val="001E6B33"/>
    <w:rsid w:val="0020421F"/>
    <w:rsid w:val="002267A6"/>
    <w:rsid w:val="002364E5"/>
    <w:rsid w:val="00246FDC"/>
    <w:rsid w:val="00251FCF"/>
    <w:rsid w:val="00256E1C"/>
    <w:rsid w:val="00281255"/>
    <w:rsid w:val="00283F1D"/>
    <w:rsid w:val="00294C82"/>
    <w:rsid w:val="002B0F81"/>
    <w:rsid w:val="002C0E2C"/>
    <w:rsid w:val="002C7EB2"/>
    <w:rsid w:val="002D565B"/>
    <w:rsid w:val="002E14CD"/>
    <w:rsid w:val="002E3091"/>
    <w:rsid w:val="00315E01"/>
    <w:rsid w:val="00317F7B"/>
    <w:rsid w:val="00321DC8"/>
    <w:rsid w:val="003326C7"/>
    <w:rsid w:val="0034357D"/>
    <w:rsid w:val="00343AE1"/>
    <w:rsid w:val="00372284"/>
    <w:rsid w:val="003802B5"/>
    <w:rsid w:val="003B128D"/>
    <w:rsid w:val="00427B02"/>
    <w:rsid w:val="004775FD"/>
    <w:rsid w:val="00491EE5"/>
    <w:rsid w:val="004B5900"/>
    <w:rsid w:val="005165DE"/>
    <w:rsid w:val="005468BA"/>
    <w:rsid w:val="005A23CD"/>
    <w:rsid w:val="005C3397"/>
    <w:rsid w:val="005D1672"/>
    <w:rsid w:val="005F40E2"/>
    <w:rsid w:val="005F6C49"/>
    <w:rsid w:val="00614963"/>
    <w:rsid w:val="00626BDF"/>
    <w:rsid w:val="00631F73"/>
    <w:rsid w:val="00637523"/>
    <w:rsid w:val="0064487A"/>
    <w:rsid w:val="00663051"/>
    <w:rsid w:val="006A6BD6"/>
    <w:rsid w:val="006A6E54"/>
    <w:rsid w:val="006D0548"/>
    <w:rsid w:val="006E75F7"/>
    <w:rsid w:val="006F1324"/>
    <w:rsid w:val="006F3BE0"/>
    <w:rsid w:val="006F76E1"/>
    <w:rsid w:val="00705967"/>
    <w:rsid w:val="007133BC"/>
    <w:rsid w:val="0072044A"/>
    <w:rsid w:val="007205B6"/>
    <w:rsid w:val="00741AED"/>
    <w:rsid w:val="00756186"/>
    <w:rsid w:val="00765354"/>
    <w:rsid w:val="007A1B2E"/>
    <w:rsid w:val="007A2315"/>
    <w:rsid w:val="007A6CC5"/>
    <w:rsid w:val="00814C5C"/>
    <w:rsid w:val="0081762C"/>
    <w:rsid w:val="00817C3D"/>
    <w:rsid w:val="00823767"/>
    <w:rsid w:val="00832DD8"/>
    <w:rsid w:val="008A1483"/>
    <w:rsid w:val="008B3294"/>
    <w:rsid w:val="008D3DC2"/>
    <w:rsid w:val="008E48B9"/>
    <w:rsid w:val="008F09F6"/>
    <w:rsid w:val="009061AD"/>
    <w:rsid w:val="009164C1"/>
    <w:rsid w:val="0094384F"/>
    <w:rsid w:val="0097704F"/>
    <w:rsid w:val="0099101A"/>
    <w:rsid w:val="00991B3C"/>
    <w:rsid w:val="009C6492"/>
    <w:rsid w:val="009D7C6C"/>
    <w:rsid w:val="00A004C0"/>
    <w:rsid w:val="00A04CE0"/>
    <w:rsid w:val="00A20BA5"/>
    <w:rsid w:val="00A20D4D"/>
    <w:rsid w:val="00A26057"/>
    <w:rsid w:val="00A62DC1"/>
    <w:rsid w:val="00AB4A7F"/>
    <w:rsid w:val="00AC0B0E"/>
    <w:rsid w:val="00AE6D45"/>
    <w:rsid w:val="00B401D3"/>
    <w:rsid w:val="00B40613"/>
    <w:rsid w:val="00B41538"/>
    <w:rsid w:val="00B606C3"/>
    <w:rsid w:val="00B63C24"/>
    <w:rsid w:val="00B65762"/>
    <w:rsid w:val="00B662D4"/>
    <w:rsid w:val="00B758F4"/>
    <w:rsid w:val="00B803AC"/>
    <w:rsid w:val="00B9229E"/>
    <w:rsid w:val="00BB28D0"/>
    <w:rsid w:val="00BC4DC0"/>
    <w:rsid w:val="00BE74BB"/>
    <w:rsid w:val="00C2139E"/>
    <w:rsid w:val="00C8501D"/>
    <w:rsid w:val="00C92CB6"/>
    <w:rsid w:val="00CB5BD1"/>
    <w:rsid w:val="00CD71BD"/>
    <w:rsid w:val="00CF5A59"/>
    <w:rsid w:val="00CF6664"/>
    <w:rsid w:val="00D123F8"/>
    <w:rsid w:val="00D170FB"/>
    <w:rsid w:val="00D17AB4"/>
    <w:rsid w:val="00D644C7"/>
    <w:rsid w:val="00D65220"/>
    <w:rsid w:val="00D66386"/>
    <w:rsid w:val="00D9121B"/>
    <w:rsid w:val="00D92AB2"/>
    <w:rsid w:val="00DA46B5"/>
    <w:rsid w:val="00DD345E"/>
    <w:rsid w:val="00DF6614"/>
    <w:rsid w:val="00E059DC"/>
    <w:rsid w:val="00E20FD1"/>
    <w:rsid w:val="00E41DEB"/>
    <w:rsid w:val="00E47456"/>
    <w:rsid w:val="00E73F05"/>
    <w:rsid w:val="00E96C23"/>
    <w:rsid w:val="00EA1948"/>
    <w:rsid w:val="00EC1E75"/>
    <w:rsid w:val="00EC36D3"/>
    <w:rsid w:val="00EF0630"/>
    <w:rsid w:val="00EF222F"/>
    <w:rsid w:val="00EF6BC2"/>
    <w:rsid w:val="00F04416"/>
    <w:rsid w:val="00F07F5B"/>
    <w:rsid w:val="00F11BA9"/>
    <w:rsid w:val="00F14F63"/>
    <w:rsid w:val="00F251B3"/>
    <w:rsid w:val="00F31426"/>
    <w:rsid w:val="00F70BF8"/>
    <w:rsid w:val="00F73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14C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PMingLiU"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5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7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7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5F7"/>
    <w:rPr>
      <w:rFonts w:ascii="Tahoma" w:hAnsi="Tahoma" w:cs="Tahoma"/>
      <w:sz w:val="16"/>
      <w:szCs w:val="16"/>
    </w:rPr>
  </w:style>
  <w:style w:type="character" w:styleId="Hyperlink">
    <w:name w:val="Hyperlink"/>
    <w:basedOn w:val="DefaultParagraphFont"/>
    <w:uiPriority w:val="99"/>
    <w:unhideWhenUsed/>
    <w:rsid w:val="006E75F7"/>
    <w:rPr>
      <w:color w:val="0000FF" w:themeColor="hyperlink"/>
      <w:u w:val="single"/>
    </w:rPr>
  </w:style>
  <w:style w:type="paragraph" w:styleId="ListParagraph">
    <w:name w:val="List Paragraph"/>
    <w:basedOn w:val="Normal"/>
    <w:uiPriority w:val="34"/>
    <w:qFormat/>
    <w:rsid w:val="00C92CB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PMingLiU"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5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7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7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5F7"/>
    <w:rPr>
      <w:rFonts w:ascii="Tahoma" w:hAnsi="Tahoma" w:cs="Tahoma"/>
      <w:sz w:val="16"/>
      <w:szCs w:val="16"/>
    </w:rPr>
  </w:style>
  <w:style w:type="character" w:styleId="Hyperlink">
    <w:name w:val="Hyperlink"/>
    <w:basedOn w:val="DefaultParagraphFont"/>
    <w:uiPriority w:val="99"/>
    <w:unhideWhenUsed/>
    <w:rsid w:val="006E75F7"/>
    <w:rPr>
      <w:color w:val="0000FF" w:themeColor="hyperlink"/>
      <w:u w:val="single"/>
    </w:rPr>
  </w:style>
  <w:style w:type="paragraph" w:styleId="ListParagraph">
    <w:name w:val="List Paragraph"/>
    <w:basedOn w:val="Normal"/>
    <w:uiPriority w:val="34"/>
    <w:qFormat/>
    <w:rsid w:val="00C92C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F1CA4-3664-B246-A750-2EA401638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1175</Words>
  <Characters>6701</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hatfull lab</dc:creator>
  <cp:lastModifiedBy>Enoch</cp:lastModifiedBy>
  <cp:revision>4</cp:revision>
  <cp:lastPrinted>2013-02-11T18:17:00Z</cp:lastPrinted>
  <dcterms:created xsi:type="dcterms:W3CDTF">2013-03-19T18:39:00Z</dcterms:created>
  <dcterms:modified xsi:type="dcterms:W3CDTF">2013-06-17T22:58:00Z</dcterms:modified>
</cp:coreProperties>
</file>