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15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464"/>
        <w:gridCol w:w="8730"/>
      </w:tblGrid>
      <w:tr w:rsidR="009440A7" w:rsidRPr="006E75F7" w14:paraId="205F26DB" w14:textId="77777777" w:rsidTr="001957DC">
        <w:trPr>
          <w:trHeight w:val="438"/>
        </w:trPr>
        <w:tc>
          <w:tcPr>
            <w:tcW w:w="9900" w:type="dxa"/>
            <w:gridSpan w:val="3"/>
            <w:tcBorders>
              <w:bottom w:val="nil"/>
            </w:tcBorders>
            <w:shd w:val="clear" w:color="auto" w:fill="365F91" w:themeFill="accent1" w:themeFillShade="BF"/>
            <w:vAlign w:val="center"/>
          </w:tcPr>
          <w:p w14:paraId="42AA7534" w14:textId="4E0ED46D" w:rsidR="009440A7" w:rsidRPr="009061AD" w:rsidRDefault="009440A7" w:rsidP="008F09F6">
            <w:pPr>
              <w:jc w:val="right"/>
              <w:rPr>
                <w:rFonts w:ascii="Myriad Pro" w:hAnsi="Myriad Pro"/>
                <w:b/>
                <w:color w:val="003366"/>
                <w:sz w:val="40"/>
                <w:szCs w:val="36"/>
              </w:rPr>
            </w:pPr>
            <w:r w:rsidRPr="009A035C">
              <w:rPr>
                <w:rFonts w:ascii="Myriad Pro" w:hAnsi="Myriad Pro"/>
                <w:noProof/>
                <w:color w:val="003366"/>
                <w:sz w:val="32"/>
                <w:szCs w:val="32"/>
              </w:rPr>
              <w:drawing>
                <wp:inline distT="0" distB="0" distL="0" distR="0" wp14:anchorId="29F834C9" wp14:editId="320DDF08">
                  <wp:extent cx="2136714" cy="38404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Pitt201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1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b/>
                <w:color w:val="003366"/>
                <w:sz w:val="40"/>
                <w:szCs w:val="36"/>
              </w:rPr>
              <w:t xml:space="preserve">                                                             </w:t>
            </w:r>
            <w:r>
              <w:rPr>
                <w:rFonts w:ascii="Myriad Pro" w:hAnsi="Myriad Pro"/>
                <w:b/>
                <w:noProof/>
                <w:color w:val="003366"/>
                <w:sz w:val="40"/>
                <w:szCs w:val="36"/>
              </w:rPr>
              <w:drawing>
                <wp:inline distT="0" distB="0" distL="0" distR="0" wp14:anchorId="593211D8" wp14:editId="70E3606F">
                  <wp:extent cx="842194" cy="411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201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94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812D4" w:rsidRPr="006E75F7" w14:paraId="4309700F" w14:textId="15D4BC18" w:rsidTr="00D44CCB">
        <w:trPr>
          <w:trHeight w:val="653"/>
        </w:trPr>
        <w:tc>
          <w:tcPr>
            <w:tcW w:w="1170" w:type="dxa"/>
            <w:gridSpan w:val="2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7D6266AA" w14:textId="58587073" w:rsidR="00A812D4" w:rsidRPr="005C7674" w:rsidRDefault="00A812D4" w:rsidP="00A812D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6017C2FF" wp14:editId="5B30F0DA">
                  <wp:extent cx="585216" cy="685800"/>
                  <wp:effectExtent l="0" t="0" r="0" b="0"/>
                  <wp:docPr id="4" name="Picture 1" descr="Macintosh HD:Users:Enoch:Desktop:New Protocols:Logos and Graphics:Workflow:ToolboxRoun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noch:Desktop:New Protocols:Logos and Graphics:Workflow:Toolbox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1D4090C7" w14:textId="6F172691" w:rsidR="00A812D4" w:rsidRPr="005C7674" w:rsidRDefault="003F763F" w:rsidP="00D44CCB">
            <w:pPr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sz w:val="27"/>
                <w:szCs w:val="27"/>
                <w14:glow w14:rad="63500">
                  <w14:srgbClr w14:val="BE0025">
                    <w14:alpha w14:val="45000"/>
                  </w14:srgbClr>
                </w14:glow>
              </w:rPr>
              <w:t>Controls</w:t>
            </w:r>
          </w:p>
        </w:tc>
      </w:tr>
      <w:tr w:rsidR="00236482" w:rsidRPr="006E75F7" w14:paraId="132F0D46" w14:textId="77777777" w:rsidTr="00CF4F6A">
        <w:trPr>
          <w:trHeight w:val="240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47794A95" w14:textId="77777777" w:rsidR="00236482" w:rsidRPr="006E75F7" w:rsidRDefault="00236482" w:rsidP="00CF4F6A">
            <w:pPr>
              <w:rPr>
                <w:rFonts w:ascii="Myriad Pro" w:hAnsi="Myriad Pro"/>
                <w:b/>
              </w:rPr>
            </w:pPr>
            <w:r w:rsidRPr="006E75F7">
              <w:rPr>
                <w:rFonts w:ascii="Myriad Pro" w:hAnsi="Myriad Pro"/>
                <w:b/>
              </w:rPr>
              <w:t>O</w:t>
            </w:r>
            <w:r w:rsidRPr="003326C7">
              <w:rPr>
                <w:rFonts w:ascii="Myriad Pro" w:hAnsi="Myriad Pro"/>
                <w:b/>
                <w:sz w:val="18"/>
              </w:rPr>
              <w:t>BJECTIVE</w:t>
            </w:r>
          </w:p>
        </w:tc>
      </w:tr>
      <w:tr w:rsidR="00236482" w:rsidRPr="006E75F7" w14:paraId="4D3F0425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0F1CF36D" w14:textId="77777777" w:rsidR="00236482" w:rsidRPr="006E75F7" w:rsidRDefault="00236482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64B34A87" w14:textId="1D8DD287" w:rsidR="00236482" w:rsidRPr="00C92CB6" w:rsidRDefault="003E5AF5" w:rsidP="003E5AF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To ascertain whether the</w:t>
            </w:r>
            <w:r w:rsidR="00236482">
              <w:rPr>
                <w:rFonts w:ascii="Myriad Pro" w:hAnsi="Myriad Pro"/>
              </w:rPr>
              <w:t xml:space="preserve"> plaque detection system is working. </w:t>
            </w:r>
          </w:p>
        </w:tc>
      </w:tr>
      <w:tr w:rsidR="00236482" w:rsidRPr="006E75F7" w14:paraId="53D674F7" w14:textId="77777777" w:rsidTr="00CF4F6A">
        <w:trPr>
          <w:trHeight w:val="303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058ED6E3" w14:textId="77777777" w:rsidR="00236482" w:rsidRPr="006E75F7" w:rsidRDefault="00236482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B</w:t>
            </w:r>
            <w:r w:rsidRPr="003326C7">
              <w:rPr>
                <w:rFonts w:ascii="Myriad Pro" w:hAnsi="Myriad Pro"/>
                <w:b/>
                <w:sz w:val="18"/>
              </w:rPr>
              <w:t>ACKGROUND</w:t>
            </w:r>
          </w:p>
        </w:tc>
      </w:tr>
      <w:tr w:rsidR="00236482" w:rsidRPr="006E75F7" w14:paraId="5C44BEAB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655211E7" w14:textId="77777777" w:rsidR="00236482" w:rsidRPr="006E75F7" w:rsidRDefault="00236482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1885B385" w14:textId="74C2BEF4" w:rsidR="00236482" w:rsidRPr="009C26A2" w:rsidRDefault="00236482" w:rsidP="003E5AF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This test is designed to ensure that plaques come from the </w:t>
            </w:r>
            <w:r w:rsidR="003E5AF5">
              <w:rPr>
                <w:rFonts w:ascii="Myriad Pro" w:hAnsi="Myriad Pro"/>
              </w:rPr>
              <w:t>intended source</w:t>
            </w:r>
            <w:r>
              <w:rPr>
                <w:rFonts w:ascii="Myriad Pro" w:hAnsi="Myriad Pro"/>
              </w:rPr>
              <w:t>.</w:t>
            </w:r>
          </w:p>
        </w:tc>
      </w:tr>
      <w:tr w:rsidR="00236482" w:rsidRPr="006E75F7" w14:paraId="2720BB56" w14:textId="77777777" w:rsidTr="00CF4F6A">
        <w:trPr>
          <w:trHeight w:val="222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54539FA7" w14:textId="77777777" w:rsidR="00236482" w:rsidRPr="006E75F7" w:rsidRDefault="00236482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</w:t>
            </w:r>
            <w:r w:rsidRPr="003326C7">
              <w:rPr>
                <w:rFonts w:ascii="Myriad Pro" w:hAnsi="Myriad Pro"/>
                <w:b/>
                <w:sz w:val="18"/>
              </w:rPr>
              <w:t xml:space="preserve">PPROXIMATE </w:t>
            </w:r>
            <w:r w:rsidRPr="003326C7">
              <w:rPr>
                <w:rFonts w:ascii="Myriad Pro" w:hAnsi="Myriad Pro"/>
                <w:b/>
              </w:rPr>
              <w:t>T</w:t>
            </w:r>
            <w:r w:rsidRPr="003326C7">
              <w:rPr>
                <w:rFonts w:ascii="Myriad Pro" w:hAnsi="Myriad Pro"/>
                <w:b/>
                <w:sz w:val="18"/>
              </w:rPr>
              <w:t xml:space="preserve">IME </w:t>
            </w:r>
            <w:r w:rsidRPr="003326C7">
              <w:rPr>
                <w:rFonts w:ascii="Myriad Pro" w:hAnsi="Myriad Pro"/>
                <w:b/>
              </w:rPr>
              <w:t>N</w:t>
            </w:r>
            <w:r w:rsidRPr="003326C7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236482" w:rsidRPr="006E75F7" w14:paraId="2209E89B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2DBF9AC6" w14:textId="77777777" w:rsidR="00236482" w:rsidRPr="006E75F7" w:rsidRDefault="00236482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2AA1712D" w14:textId="77777777" w:rsidR="00236482" w:rsidRDefault="00236482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</w:rPr>
              <w:t>Setting Up Plates</w:t>
            </w:r>
            <w:r w:rsidRPr="00046183">
              <w:rPr>
                <w:rFonts w:ascii="Myriad Pro" w:hAnsi="Myriad Pro"/>
              </w:rPr>
              <w:t>:</w:t>
            </w:r>
            <w:r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</w:rPr>
              <w:t>~</w:t>
            </w:r>
            <w:r>
              <w:rPr>
                <w:rFonts w:ascii="Myriad Pro" w:hAnsi="Myriad Pro"/>
                <w:b/>
              </w:rPr>
              <w:t>5 minutes</w:t>
            </w:r>
          </w:p>
          <w:p w14:paraId="0E7F9D9F" w14:textId="77777777" w:rsidR="00236482" w:rsidRDefault="00236482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</w:rPr>
              <w:t xml:space="preserve">Allowing the Plates to Solidify: </w:t>
            </w:r>
            <w:r>
              <w:rPr>
                <w:rFonts w:ascii="Myriad Pro" w:hAnsi="Myriad Pro"/>
                <w:b/>
              </w:rPr>
              <w:t>~20 minutes</w:t>
            </w:r>
          </w:p>
          <w:p w14:paraId="50CEA12C" w14:textId="77777777" w:rsidR="00236482" w:rsidRPr="00046183" w:rsidRDefault="00236482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</w:rPr>
              <w:t xml:space="preserve">Incubation: </w:t>
            </w:r>
            <w:r>
              <w:rPr>
                <w:rFonts w:ascii="Myriad Pro" w:hAnsi="Myriad Pro"/>
                <w:b/>
              </w:rPr>
              <w:t>~24 hours</w:t>
            </w:r>
          </w:p>
        </w:tc>
      </w:tr>
      <w:tr w:rsidR="00236482" w:rsidRPr="006E75F7" w14:paraId="728B829D" w14:textId="77777777" w:rsidTr="00CF4F6A">
        <w:trPr>
          <w:trHeight w:val="285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712D510E" w14:textId="77777777" w:rsidR="00236482" w:rsidRPr="006E75F7" w:rsidRDefault="00236482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M</w:t>
            </w:r>
            <w:r w:rsidRPr="003326C7">
              <w:rPr>
                <w:rFonts w:ascii="Myriad Pro" w:hAnsi="Myriad Pro"/>
                <w:b/>
                <w:sz w:val="18"/>
              </w:rPr>
              <w:t xml:space="preserve">ATERIALS </w:t>
            </w:r>
            <w:r w:rsidRPr="003326C7">
              <w:rPr>
                <w:rFonts w:ascii="Myriad Pro" w:hAnsi="Myriad Pro"/>
                <w:b/>
              </w:rPr>
              <w:t>N</w:t>
            </w:r>
            <w:r w:rsidRPr="003326C7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236482" w:rsidRPr="006E75F7" w14:paraId="6C7A30CF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6D1EBD0A" w14:textId="77777777" w:rsidR="00236482" w:rsidRPr="006E75F7" w:rsidRDefault="00236482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4F471A26" w14:textId="77777777" w:rsidR="00236482" w:rsidRDefault="00236482" w:rsidP="00CF4F6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Equipment</w:t>
            </w:r>
          </w:p>
          <w:p w14:paraId="75C304D5" w14:textId="02A87DA4" w:rsidR="00236482" w:rsidRDefault="00EA599A" w:rsidP="009E73CA">
            <w:pPr>
              <w:pStyle w:val="ListParagraph"/>
              <w:numPr>
                <w:ilvl w:val="0"/>
                <w:numId w:val="4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Pipettors, micro- and serological</w:t>
            </w:r>
          </w:p>
          <w:p w14:paraId="559D6832" w14:textId="77777777" w:rsidR="00236482" w:rsidRDefault="00236482" w:rsidP="009E73CA">
            <w:pPr>
              <w:pStyle w:val="ListParagraph"/>
              <w:numPr>
                <w:ilvl w:val="0"/>
                <w:numId w:val="4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Microwave</w:t>
            </w:r>
          </w:p>
          <w:p w14:paraId="12B33A15" w14:textId="3F4388EA" w:rsidR="00236482" w:rsidRDefault="00EA599A" w:rsidP="009E73CA">
            <w:pPr>
              <w:pStyle w:val="ListParagraph"/>
              <w:numPr>
                <w:ilvl w:val="0"/>
                <w:numId w:val="4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Vortex</w:t>
            </w:r>
          </w:p>
          <w:p w14:paraId="5084E78E" w14:textId="5ED17486" w:rsidR="00236482" w:rsidRDefault="00236482" w:rsidP="009E73CA">
            <w:pPr>
              <w:pStyle w:val="ListParagraph"/>
              <w:numPr>
                <w:ilvl w:val="0"/>
                <w:numId w:val="44"/>
              </w:numPr>
              <w:rPr>
                <w:rFonts w:ascii="Myriad Pro" w:hAnsi="Myriad Pro"/>
              </w:rPr>
            </w:pPr>
            <w:r w:rsidRPr="005F71DB">
              <w:rPr>
                <w:rFonts w:ascii="Myriad Pro" w:hAnsi="Myriad Pro"/>
              </w:rPr>
              <w:t>37°C Incubator</w:t>
            </w:r>
          </w:p>
          <w:p w14:paraId="24702840" w14:textId="77777777" w:rsidR="005F71DB" w:rsidRPr="005F71DB" w:rsidRDefault="005F71DB" w:rsidP="005F71DB">
            <w:pPr>
              <w:rPr>
                <w:rFonts w:ascii="Myriad Pro" w:hAnsi="Myriad Pro"/>
              </w:rPr>
            </w:pPr>
          </w:p>
          <w:p w14:paraId="10905C9D" w14:textId="20A223CA" w:rsidR="00236482" w:rsidRDefault="00236482" w:rsidP="00CF4F6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Consumables/Reagents (See online media preparation guides)</w:t>
            </w:r>
          </w:p>
          <w:p w14:paraId="0D3DAA30" w14:textId="7EA5E1C5" w:rsidR="00236482" w:rsidRDefault="009E73CA" w:rsidP="009E73CA">
            <w:pPr>
              <w:pStyle w:val="ListParagraph"/>
              <w:numPr>
                <w:ilvl w:val="0"/>
                <w:numId w:val="4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  <w:i/>
              </w:rPr>
              <w:t>Mycobacterium smegmatis</w:t>
            </w:r>
            <w:r>
              <w:rPr>
                <w:rFonts w:ascii="Myriad Pro" w:hAnsi="Myriad Pro"/>
              </w:rPr>
              <w:t xml:space="preserve"> plating stock</w:t>
            </w:r>
            <w:r w:rsidR="00434314">
              <w:rPr>
                <w:rFonts w:ascii="Myriad Pro" w:hAnsi="Myriad Pro"/>
              </w:rPr>
              <w:t xml:space="preserve"> </w:t>
            </w:r>
            <w:r w:rsidR="00434314">
              <w:rPr>
                <w:rFonts w:ascii="Myriad Pro" w:hAnsi="Myriad Pro"/>
                <w:i/>
              </w:rPr>
              <w:t>(0.5 mL/plate)</w:t>
            </w:r>
          </w:p>
          <w:p w14:paraId="70F7AFF4" w14:textId="77777777" w:rsidR="009E73CA" w:rsidRDefault="009E73CA" w:rsidP="009E73CA">
            <w:pPr>
              <w:pStyle w:val="ListParagraph"/>
              <w:numPr>
                <w:ilvl w:val="0"/>
                <w:numId w:val="4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Top agar/MBTA plating mixture </w:t>
            </w:r>
            <w:r>
              <w:rPr>
                <w:rFonts w:ascii="Myriad Pro" w:hAnsi="Myriad Pro"/>
                <w:i/>
              </w:rPr>
              <w:t>(4.5 mL/plate</w:t>
            </w:r>
            <w:r>
              <w:rPr>
                <w:rFonts w:ascii="Myriad Pro" w:hAnsi="Myriad Pro"/>
              </w:rPr>
              <w:t>)</w:t>
            </w:r>
          </w:p>
          <w:p w14:paraId="271B8186" w14:textId="77777777" w:rsidR="00236482" w:rsidRDefault="00236482" w:rsidP="009E73CA">
            <w:pPr>
              <w:pStyle w:val="ListParagraph"/>
              <w:numPr>
                <w:ilvl w:val="0"/>
                <w:numId w:val="4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 mL conical tubes</w:t>
            </w:r>
          </w:p>
          <w:p w14:paraId="169344DB" w14:textId="70664654" w:rsidR="00236482" w:rsidRDefault="00236482" w:rsidP="009E73CA">
            <w:pPr>
              <w:pStyle w:val="ListParagraph"/>
              <w:numPr>
                <w:ilvl w:val="0"/>
                <w:numId w:val="4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softHyphen/>
              <w:t xml:space="preserve">Serological </w:t>
            </w:r>
            <w:r w:rsidR="00CE7460">
              <w:rPr>
                <w:rFonts w:ascii="Myriad Pro" w:hAnsi="Myriad Pro"/>
              </w:rPr>
              <w:t>pipettes</w:t>
            </w:r>
          </w:p>
          <w:p w14:paraId="48017901" w14:textId="095CD203" w:rsidR="005872D1" w:rsidRDefault="00C843F5" w:rsidP="009E73CA">
            <w:pPr>
              <w:pStyle w:val="ListParagraph"/>
              <w:numPr>
                <w:ilvl w:val="0"/>
                <w:numId w:val="4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Appropriate micropipette</w:t>
            </w:r>
            <w:r w:rsidR="005872D1">
              <w:rPr>
                <w:rFonts w:ascii="Myriad Pro" w:hAnsi="Myriad Pro"/>
              </w:rPr>
              <w:t xml:space="preserve"> tips</w:t>
            </w:r>
          </w:p>
          <w:p w14:paraId="2AC541CD" w14:textId="3DBA9361" w:rsidR="00236482" w:rsidRPr="00A87A0B" w:rsidRDefault="00056A5E" w:rsidP="009E73CA">
            <w:pPr>
              <w:pStyle w:val="ListParagraph"/>
              <w:numPr>
                <w:ilvl w:val="0"/>
                <w:numId w:val="4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Agar plates</w:t>
            </w:r>
          </w:p>
        </w:tc>
      </w:tr>
      <w:tr w:rsidR="00236482" w:rsidRPr="006E75F7" w14:paraId="30E208A7" w14:textId="77777777" w:rsidTr="00CF4F6A">
        <w:trPr>
          <w:trHeight w:val="240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26AF5F26" w14:textId="77777777" w:rsidR="00236482" w:rsidRPr="006E75F7" w:rsidRDefault="00236482" w:rsidP="00CF4F6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H</w:t>
            </w:r>
            <w:r w:rsidRPr="003326C7">
              <w:rPr>
                <w:rFonts w:ascii="Myriad Pro" w:hAnsi="Myriad Pro"/>
                <w:b/>
                <w:sz w:val="18"/>
              </w:rPr>
              <w:t xml:space="preserve">ELPFUL </w:t>
            </w:r>
            <w:r w:rsidRPr="003326C7">
              <w:rPr>
                <w:rFonts w:ascii="Myriad Pro" w:hAnsi="Myriad Pro"/>
                <w:b/>
              </w:rPr>
              <w:t>T</w:t>
            </w:r>
            <w:r w:rsidRPr="003326C7">
              <w:rPr>
                <w:rFonts w:ascii="Myriad Pro" w:hAnsi="Myriad Pro"/>
                <w:b/>
                <w:sz w:val="18"/>
              </w:rPr>
              <w:t>IPS</w:t>
            </w:r>
          </w:p>
        </w:tc>
      </w:tr>
      <w:tr w:rsidR="00236482" w:rsidRPr="006E75F7" w14:paraId="2C2E5C9A" w14:textId="77777777" w:rsidTr="00CF4F6A">
        <w:tc>
          <w:tcPr>
            <w:tcW w:w="706" w:type="dxa"/>
            <w:tcBorders>
              <w:top w:val="nil"/>
              <w:bottom w:val="single" w:sz="12" w:space="0" w:color="365F91" w:themeColor="accent1" w:themeShade="BF"/>
              <w:right w:val="nil"/>
            </w:tcBorders>
          </w:tcPr>
          <w:p w14:paraId="6A72ABF5" w14:textId="77777777" w:rsidR="00236482" w:rsidRPr="006E75F7" w:rsidRDefault="00236482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  <w:bottom w:val="single" w:sz="12" w:space="0" w:color="365F91" w:themeColor="accent1" w:themeShade="BF"/>
            </w:tcBorders>
          </w:tcPr>
          <w:p w14:paraId="069C9377" w14:textId="77777777" w:rsidR="00236482" w:rsidRDefault="00236482" w:rsidP="00236482">
            <w:pPr>
              <w:pStyle w:val="ListParagraph"/>
              <w:numPr>
                <w:ilvl w:val="0"/>
                <w:numId w:val="3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Always run a negative control.</w:t>
            </w:r>
          </w:p>
          <w:p w14:paraId="736FE9BA" w14:textId="77777777" w:rsidR="00030CAD" w:rsidRDefault="00030CAD" w:rsidP="00030CAD">
            <w:pPr>
              <w:pStyle w:val="ListParagraph"/>
              <w:ind w:left="360"/>
              <w:rPr>
                <w:rFonts w:ascii="Myriad Pro" w:hAnsi="Myriad Pro"/>
              </w:rPr>
            </w:pPr>
          </w:p>
          <w:p w14:paraId="4C3BC62C" w14:textId="6D882512" w:rsidR="00030CAD" w:rsidRPr="00E25A33" w:rsidRDefault="00030CAD" w:rsidP="00A42493">
            <w:pPr>
              <w:pStyle w:val="ListParagraph"/>
              <w:numPr>
                <w:ilvl w:val="0"/>
                <w:numId w:val="3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Top agar/MBTA plating mixture is prepared by mixing 7H9 (w/ CaCl</w:t>
            </w:r>
            <w:r w:rsidRPr="00030CAD">
              <w:rPr>
                <w:rFonts w:ascii="Myriad Pro" w:hAnsi="Myriad Pro"/>
                <w:vertAlign w:val="subscript"/>
              </w:rPr>
              <w:t>2</w:t>
            </w:r>
            <w:r>
              <w:rPr>
                <w:rFonts w:ascii="Myriad Pro" w:hAnsi="Myriad Pro"/>
              </w:rPr>
              <w:t xml:space="preserve"> and other host-specific additives) and stock MBTA</w:t>
            </w:r>
            <w:r w:rsidR="00A42493">
              <w:rPr>
                <w:rFonts w:ascii="Myriad Pro" w:hAnsi="Myriad Pro"/>
              </w:rPr>
              <w:t xml:space="preserve"> in a 1:1 ratio.</w:t>
            </w:r>
          </w:p>
        </w:tc>
      </w:tr>
      <w:tr w:rsidR="00236482" w:rsidRPr="006E75F7" w14:paraId="5A95C73E" w14:textId="77777777" w:rsidTr="00CF4F6A">
        <w:trPr>
          <w:trHeight w:val="285"/>
        </w:trPr>
        <w:tc>
          <w:tcPr>
            <w:tcW w:w="99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9A358E4" w14:textId="77777777" w:rsidR="00236482" w:rsidRPr="006E75F7" w:rsidRDefault="00236482" w:rsidP="00CF4F6A">
            <w:pPr>
              <w:rPr>
                <w:rFonts w:ascii="Myriad Pro" w:hAnsi="Myriad Pro"/>
                <w:b/>
              </w:rPr>
            </w:pPr>
            <w:r w:rsidRPr="003326C7">
              <w:rPr>
                <w:rFonts w:ascii="Myriad Pro" w:hAnsi="Myriad Pro"/>
                <w:b/>
              </w:rPr>
              <w:t>P</w:t>
            </w:r>
            <w:r w:rsidRPr="003326C7">
              <w:rPr>
                <w:rFonts w:ascii="Myriad Pro" w:hAnsi="Myriad Pro"/>
                <w:b/>
                <w:sz w:val="18"/>
              </w:rPr>
              <w:t>ROCEDURES</w:t>
            </w:r>
          </w:p>
        </w:tc>
      </w:tr>
    </w:tbl>
    <w:p w14:paraId="2797B61D" w14:textId="77777777" w:rsidR="00305AA3" w:rsidRDefault="00305AA3" w:rsidP="00305AA3">
      <w:pPr>
        <w:spacing w:line="240" w:lineRule="auto"/>
        <w:jc w:val="center"/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  <w:u w:val="single"/>
        </w:rPr>
        <w:t>Positive Control</w:t>
      </w:r>
    </w:p>
    <w:p w14:paraId="5BE3EB58" w14:textId="081B3608" w:rsidR="00305AA3" w:rsidRPr="008E2C04" w:rsidRDefault="00305AA3" w:rsidP="00305AA3">
      <w:pPr>
        <w:pStyle w:val="ListParagraph"/>
        <w:numPr>
          <w:ilvl w:val="0"/>
          <w:numId w:val="40"/>
        </w:numPr>
        <w:spacing w:line="240" w:lineRule="auto"/>
        <w:rPr>
          <w:rFonts w:ascii="Myriad Pro" w:hAnsi="Myriad Pro"/>
        </w:rPr>
      </w:pPr>
      <w:r w:rsidRPr="008E2C04">
        <w:rPr>
          <w:rFonts w:ascii="Myriad Pro" w:hAnsi="Myriad Pro"/>
        </w:rPr>
        <w:t>Follow procedures as negative control</w:t>
      </w:r>
      <w:r w:rsidR="00A550D6">
        <w:rPr>
          <w:rFonts w:ascii="Myriad Pro" w:hAnsi="Myriad Pro"/>
        </w:rPr>
        <w:t xml:space="preserve"> shown on the next page</w:t>
      </w:r>
      <w:r w:rsidR="0064451F">
        <w:rPr>
          <w:rFonts w:ascii="Myriad Pro" w:hAnsi="Myriad Pro"/>
        </w:rPr>
        <w:t>, but add</w:t>
      </w:r>
      <w:r>
        <w:rPr>
          <w:rFonts w:ascii="Myriad Pro" w:hAnsi="Myriad Pro"/>
        </w:rPr>
        <w:t xml:space="preserve"> a 10 </w:t>
      </w:r>
      <w:r w:rsidRPr="00863E59">
        <w:rPr>
          <w:rFonts w:ascii="Myriad Pro" w:hAnsi="Myriad Pro"/>
        </w:rPr>
        <w:t>μ</w:t>
      </w:r>
      <w:r>
        <w:rPr>
          <w:rFonts w:ascii="Myriad Pro" w:hAnsi="Myriad Pro"/>
        </w:rPr>
        <w:t>L of a known phage sample to the plating mix.</w:t>
      </w:r>
    </w:p>
    <w:p w14:paraId="51C8710D" w14:textId="77777777" w:rsidR="00305AA3" w:rsidRDefault="00305AA3" w:rsidP="00305AA3">
      <w:pPr>
        <w:pStyle w:val="ListParagraph"/>
        <w:spacing w:line="240" w:lineRule="auto"/>
        <w:rPr>
          <w:rFonts w:ascii="Myriad Pro" w:hAnsi="Myriad Pro"/>
        </w:rPr>
      </w:pPr>
    </w:p>
    <w:p w14:paraId="11A5E7A7" w14:textId="7C0A2D45" w:rsidR="00305AA3" w:rsidRDefault="00FE318A" w:rsidP="00305AA3">
      <w:pPr>
        <w:pStyle w:val="ListParagraph"/>
        <w:numPr>
          <w:ilvl w:val="0"/>
          <w:numId w:val="40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For phage novices, the inclusion of positive controls is </w:t>
      </w:r>
      <w:r>
        <w:rPr>
          <w:rFonts w:ascii="Myriad Pro" w:hAnsi="Myriad Pro"/>
          <w:b/>
        </w:rPr>
        <w:t xml:space="preserve">not </w:t>
      </w:r>
      <w:r w:rsidRPr="00FE318A">
        <w:rPr>
          <w:rFonts w:ascii="Myriad Pro" w:hAnsi="Myriad Pro"/>
          <w:b/>
        </w:rPr>
        <w:t>advocated</w:t>
      </w:r>
      <w:r>
        <w:rPr>
          <w:rFonts w:ascii="Myriad Pro" w:hAnsi="Myriad Pro"/>
        </w:rPr>
        <w:t>.</w:t>
      </w:r>
      <w:r w:rsidR="00BD06CB">
        <w:rPr>
          <w:rFonts w:ascii="Myriad Pro" w:hAnsi="Myriad Pro"/>
        </w:rPr>
        <w:t xml:space="preserve"> If the purpose for a positive control is to </w:t>
      </w:r>
      <w:r w:rsidR="00305AA3" w:rsidRPr="005D69EA">
        <w:rPr>
          <w:rFonts w:ascii="Myriad Pro" w:hAnsi="Myriad Pro"/>
        </w:rPr>
        <w:t>determine whether this system will detect plaques</w:t>
      </w:r>
      <w:r w:rsidR="00ED638F">
        <w:rPr>
          <w:rFonts w:ascii="Myriad Pro" w:hAnsi="Myriad Pro"/>
        </w:rPr>
        <w:t>, the current track record of 24</w:t>
      </w:r>
      <w:r w:rsidR="00305AA3" w:rsidRPr="005D69EA">
        <w:rPr>
          <w:rFonts w:ascii="Myriad Pro" w:hAnsi="Myriad Pro"/>
        </w:rPr>
        <w:t>00+ phages is a recognizable substitute.</w:t>
      </w:r>
      <w:r>
        <w:rPr>
          <w:rFonts w:ascii="Myriad Pro" w:hAnsi="Myriad Pro"/>
        </w:rPr>
        <w:t xml:space="preserve"> Bacterial contamination can be easily recognized and reconciled. Phage contamination can derail a phage isolation or purification project. Remember, there are lots of phage pictures available on </w:t>
      </w:r>
      <w:hyperlink r:id="rId10" w:history="1">
        <w:r w:rsidRPr="00E03906">
          <w:rPr>
            <w:rStyle w:val="Hyperlink"/>
            <w:rFonts w:ascii="Myriad Pro" w:hAnsi="Myriad Pro"/>
          </w:rPr>
          <w:t>www.phagesdb.org</w:t>
        </w:r>
      </w:hyperlink>
      <w:r>
        <w:rPr>
          <w:rFonts w:ascii="Myriad Pro" w:hAnsi="Myriad Pro"/>
        </w:rPr>
        <w:t>.</w:t>
      </w:r>
    </w:p>
    <w:p w14:paraId="0894FEF9" w14:textId="77777777" w:rsidR="00A13D18" w:rsidRDefault="00A13D18" w:rsidP="00236482">
      <w:pPr>
        <w:spacing w:line="240" w:lineRule="auto"/>
        <w:jc w:val="center"/>
        <w:rPr>
          <w:rFonts w:ascii="Myriad Pro" w:hAnsi="Myriad Pro"/>
          <w:b/>
          <w:u w:val="single"/>
        </w:rPr>
      </w:pPr>
    </w:p>
    <w:p w14:paraId="699A4217" w14:textId="70F54101" w:rsidR="00236482" w:rsidRPr="008E2C04" w:rsidRDefault="00600B79" w:rsidP="00236482">
      <w:pPr>
        <w:spacing w:line="240" w:lineRule="auto"/>
        <w:jc w:val="center"/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  <w:u w:val="single"/>
        </w:rPr>
        <w:t>N</w:t>
      </w:r>
      <w:r w:rsidR="00236482">
        <w:rPr>
          <w:rFonts w:ascii="Myriad Pro" w:hAnsi="Myriad Pro"/>
          <w:b/>
          <w:u w:val="single"/>
        </w:rPr>
        <w:t>egative</w:t>
      </w:r>
      <w:r w:rsidR="00236482" w:rsidRPr="008E2C04">
        <w:rPr>
          <w:rFonts w:ascii="Myriad Pro" w:hAnsi="Myriad Pro"/>
          <w:b/>
          <w:u w:val="single"/>
        </w:rPr>
        <w:t xml:space="preserve"> Control</w:t>
      </w:r>
    </w:p>
    <w:p w14:paraId="5DE6625E" w14:textId="77777777" w:rsidR="00236482" w:rsidRDefault="00236482" w:rsidP="00236482">
      <w:pPr>
        <w:pStyle w:val="ListParagraph"/>
        <w:spacing w:line="240" w:lineRule="auto"/>
        <w:rPr>
          <w:rFonts w:ascii="Myriad Pro" w:hAnsi="Myriad Pro"/>
        </w:rPr>
      </w:pPr>
    </w:p>
    <w:p w14:paraId="6A588D35" w14:textId="3DAED6AF" w:rsidR="00236482" w:rsidRDefault="00236482" w:rsidP="00236482">
      <w:pPr>
        <w:pStyle w:val="ListParagraph"/>
        <w:numPr>
          <w:ilvl w:val="0"/>
          <w:numId w:val="35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Bring one plate to room temperature. Label as negative control (NC)</w:t>
      </w:r>
      <w:r w:rsidR="008320B8">
        <w:rPr>
          <w:rFonts w:ascii="Myriad Pro" w:hAnsi="Myriad Pro"/>
        </w:rPr>
        <w:t xml:space="preserve"> with</w:t>
      </w:r>
      <w:r>
        <w:rPr>
          <w:rFonts w:ascii="Myriad Pro" w:hAnsi="Myriad Pro"/>
        </w:rPr>
        <w:t xml:space="preserve"> initials and draw a 3 cm circle on the plate bottom.</w:t>
      </w:r>
    </w:p>
    <w:p w14:paraId="622E1B05" w14:textId="77777777" w:rsidR="00236482" w:rsidRPr="00E25A33" w:rsidRDefault="00236482" w:rsidP="00236482">
      <w:pPr>
        <w:pStyle w:val="ListParagraph"/>
        <w:spacing w:line="240" w:lineRule="auto"/>
        <w:rPr>
          <w:rFonts w:ascii="Myriad Pro" w:hAnsi="Myriad Pro"/>
        </w:rPr>
      </w:pPr>
    </w:p>
    <w:p w14:paraId="609C2D53" w14:textId="7F4D2182" w:rsidR="004735AA" w:rsidRPr="004735AA" w:rsidRDefault="00236482" w:rsidP="004735AA">
      <w:pPr>
        <w:pStyle w:val="ListParagraph"/>
        <w:numPr>
          <w:ilvl w:val="0"/>
          <w:numId w:val="35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Pipet 0.5 mL of </w:t>
      </w:r>
      <w:r w:rsidRPr="00D6089B">
        <w:rPr>
          <w:rFonts w:ascii="Myriad Pro" w:hAnsi="Myriad Pro"/>
          <w:i/>
        </w:rPr>
        <w:t>smeg</w:t>
      </w:r>
      <w:r>
        <w:rPr>
          <w:rFonts w:ascii="Myriad Pro" w:hAnsi="Myriad Pro"/>
        </w:rPr>
        <w:t xml:space="preserve"> into a tube.</w:t>
      </w:r>
    </w:p>
    <w:p w14:paraId="06CCBD35" w14:textId="77777777" w:rsidR="00236482" w:rsidRDefault="00236482" w:rsidP="00236482">
      <w:pPr>
        <w:pStyle w:val="ListParagraph"/>
        <w:spacing w:line="240" w:lineRule="auto"/>
        <w:rPr>
          <w:rFonts w:ascii="Myriad Pro" w:hAnsi="Myriad Pro"/>
        </w:rPr>
      </w:pPr>
    </w:p>
    <w:p w14:paraId="0A71C33B" w14:textId="1BD9BF64" w:rsidR="004735AA" w:rsidRPr="004735AA" w:rsidRDefault="004735AA" w:rsidP="004735AA">
      <w:pPr>
        <w:pStyle w:val="ListParagraph"/>
        <w:numPr>
          <w:ilvl w:val="0"/>
          <w:numId w:val="35"/>
        </w:numPr>
        <w:spacing w:after="0"/>
        <w:rPr>
          <w:rFonts w:ascii="Myriad Pro" w:hAnsi="Myriad Pro"/>
        </w:rPr>
      </w:pPr>
      <w:r w:rsidRPr="004735AA">
        <w:rPr>
          <w:rFonts w:ascii="Myriad Pro" w:hAnsi="Myriad Pro"/>
        </w:rPr>
        <w:t>Prepare the top agar:</w:t>
      </w:r>
    </w:p>
    <w:p w14:paraId="495B74A4" w14:textId="77777777" w:rsidR="004735AA" w:rsidRDefault="004735AA" w:rsidP="004735AA">
      <w:pPr>
        <w:pStyle w:val="ListParagraph"/>
        <w:spacing w:after="0"/>
        <w:ind w:left="1080"/>
        <w:rPr>
          <w:rFonts w:ascii="Myriad Pro" w:hAnsi="Myriad Pro"/>
        </w:rPr>
      </w:pPr>
    </w:p>
    <w:p w14:paraId="549698FC" w14:textId="77777777" w:rsidR="004735AA" w:rsidRDefault="004735AA" w:rsidP="004735AA">
      <w:pPr>
        <w:pStyle w:val="ListParagraph"/>
        <w:numPr>
          <w:ilvl w:val="0"/>
          <w:numId w:val="45"/>
        </w:numPr>
        <w:spacing w:after="0"/>
        <w:rPr>
          <w:rFonts w:ascii="Myriad Pro" w:hAnsi="Myriad Pro"/>
        </w:rPr>
      </w:pPr>
      <w:r w:rsidRPr="00863E59">
        <w:rPr>
          <w:rFonts w:ascii="Myriad Pro" w:hAnsi="Myriad Pro"/>
        </w:rPr>
        <w:t>Heat the MBTA in a microwave, interrupting and shaking periodically, until it bubbles and</w:t>
      </w:r>
      <w:r>
        <w:rPr>
          <w:rFonts w:ascii="Myriad Pro" w:hAnsi="Myriad Pro"/>
        </w:rPr>
        <w:t xml:space="preserve"> </w:t>
      </w:r>
      <w:r w:rsidRPr="00863E59">
        <w:rPr>
          <w:rFonts w:ascii="Myriad Pro" w:hAnsi="Myriad Pro"/>
        </w:rPr>
        <w:t>no visible solid chunks remain.</w:t>
      </w:r>
    </w:p>
    <w:p w14:paraId="3077DA7B" w14:textId="77777777" w:rsidR="004735AA" w:rsidRPr="00863E59" w:rsidRDefault="004735AA" w:rsidP="004735AA">
      <w:pPr>
        <w:pStyle w:val="ListParagraph"/>
        <w:spacing w:after="0"/>
        <w:ind w:left="1080"/>
        <w:rPr>
          <w:rFonts w:ascii="Myriad Pro" w:hAnsi="Myriad Pro"/>
        </w:rPr>
      </w:pPr>
    </w:p>
    <w:p w14:paraId="01057FD9" w14:textId="1B8CE9FB" w:rsidR="004735AA" w:rsidRDefault="004735AA" w:rsidP="004735AA">
      <w:pPr>
        <w:pStyle w:val="ListParagraph"/>
        <w:numPr>
          <w:ilvl w:val="0"/>
          <w:numId w:val="45"/>
        </w:numPr>
        <w:spacing w:after="0"/>
        <w:rPr>
          <w:rFonts w:ascii="Myriad Pro" w:hAnsi="Myriad Pro"/>
        </w:rPr>
      </w:pPr>
      <w:r w:rsidRPr="00863E59">
        <w:rPr>
          <w:rFonts w:ascii="Myriad Pro" w:hAnsi="Myriad Pro"/>
        </w:rPr>
        <w:t>Add an equal volume of room temperature 7H9 w/</w:t>
      </w:r>
      <w:r>
        <w:rPr>
          <w:rFonts w:ascii="Myriad Pro" w:hAnsi="Myriad Pro"/>
        </w:rPr>
        <w:t xml:space="preserve"> + </w:t>
      </w:r>
      <w:r w:rsidRPr="00863E59">
        <w:rPr>
          <w:rFonts w:ascii="Myriad Pro" w:hAnsi="Myriad Pro"/>
        </w:rPr>
        <w:t>2</w:t>
      </w:r>
      <w:r>
        <w:rPr>
          <w:rFonts w:ascii="Myriad Pro" w:hAnsi="Myriad Pro"/>
        </w:rPr>
        <w:t xml:space="preserve"> </w:t>
      </w:r>
      <w:r w:rsidRPr="00863E59">
        <w:rPr>
          <w:rFonts w:ascii="Myriad Pro" w:hAnsi="Myriad Pro"/>
        </w:rPr>
        <w:t>mM CaCl</w:t>
      </w:r>
      <w:r w:rsidRPr="007B4E66">
        <w:rPr>
          <w:rFonts w:ascii="Myriad Pro" w:hAnsi="Myriad Pro"/>
          <w:vertAlign w:val="subscript"/>
        </w:rPr>
        <w:t>2</w:t>
      </w:r>
      <w:r w:rsidRPr="00863E59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(and any other host-specific additives) </w:t>
      </w:r>
      <w:r w:rsidRPr="00863E59">
        <w:rPr>
          <w:rFonts w:ascii="Myriad Pro" w:hAnsi="Myriad Pro"/>
        </w:rPr>
        <w:t>to the hot MBTA</w:t>
      </w:r>
      <w:r>
        <w:rPr>
          <w:rFonts w:ascii="Myriad Pro" w:hAnsi="Myriad Pro"/>
        </w:rPr>
        <w:t>.  M</w:t>
      </w:r>
      <w:r w:rsidRPr="00863E59">
        <w:rPr>
          <w:rFonts w:ascii="Myriad Pro" w:hAnsi="Myriad Pro"/>
        </w:rPr>
        <w:t>ix</w:t>
      </w:r>
      <w:r>
        <w:rPr>
          <w:rFonts w:ascii="Myriad Pro" w:hAnsi="Myriad Pro"/>
        </w:rPr>
        <w:t xml:space="preserve"> </w:t>
      </w:r>
      <w:r w:rsidRPr="00863E59">
        <w:rPr>
          <w:rFonts w:ascii="Myriad Pro" w:hAnsi="Myriad Pro"/>
        </w:rPr>
        <w:t>until well combined</w:t>
      </w:r>
      <w:r>
        <w:rPr>
          <w:rFonts w:ascii="Myriad Pro" w:hAnsi="Myriad Pro"/>
        </w:rPr>
        <w:t xml:space="preserve">.  </w:t>
      </w:r>
      <w:r w:rsidRPr="00863E59">
        <w:rPr>
          <w:rFonts w:ascii="Myriad Pro" w:hAnsi="Myriad Pro"/>
        </w:rPr>
        <w:t>This will dilute the CaCl</w:t>
      </w:r>
      <w:r w:rsidRPr="007B4E66">
        <w:rPr>
          <w:rFonts w:ascii="Myriad Pro" w:hAnsi="Myriad Pro"/>
          <w:vertAlign w:val="subscript"/>
        </w:rPr>
        <w:t>2</w:t>
      </w:r>
      <w:r w:rsidRPr="00863E59">
        <w:rPr>
          <w:rFonts w:ascii="Myriad Pro" w:hAnsi="Myriad Pro"/>
        </w:rPr>
        <w:t xml:space="preserve"> to an appropriate final concentration (1</w:t>
      </w:r>
      <w:r>
        <w:rPr>
          <w:rFonts w:ascii="Myriad Pro" w:hAnsi="Myriad Pro"/>
        </w:rPr>
        <w:t xml:space="preserve"> </w:t>
      </w:r>
      <w:r w:rsidRPr="00863E59">
        <w:rPr>
          <w:rFonts w:ascii="Myriad Pro" w:hAnsi="Myriad Pro"/>
        </w:rPr>
        <w:t>mM)</w:t>
      </w:r>
      <w:r>
        <w:rPr>
          <w:rFonts w:ascii="Myriad Pro" w:hAnsi="Myriad Pro"/>
        </w:rPr>
        <w:t xml:space="preserve"> </w:t>
      </w:r>
      <w:r w:rsidRPr="00863E59">
        <w:rPr>
          <w:rFonts w:ascii="Myriad Pro" w:hAnsi="Myriad Pro"/>
        </w:rPr>
        <w:t>as well as cool the MBTA to a usable temperature</w:t>
      </w:r>
      <w:r>
        <w:rPr>
          <w:rFonts w:ascii="Myriad Pro" w:hAnsi="Myriad Pro"/>
        </w:rPr>
        <w:t>.  Use the t</w:t>
      </w:r>
      <w:r w:rsidRPr="00863E59">
        <w:rPr>
          <w:rFonts w:ascii="Myriad Pro" w:hAnsi="Myriad Pro"/>
        </w:rPr>
        <w:t xml:space="preserve">op </w:t>
      </w:r>
      <w:r>
        <w:rPr>
          <w:rFonts w:ascii="Myriad Pro" w:hAnsi="Myriad Pro"/>
        </w:rPr>
        <w:t>agar immediately to prevent chunking.</w:t>
      </w:r>
    </w:p>
    <w:p w14:paraId="4B064F2B" w14:textId="77777777" w:rsidR="004735AA" w:rsidRDefault="004735AA" w:rsidP="004735AA">
      <w:pPr>
        <w:pStyle w:val="ListParagraph"/>
        <w:spacing w:after="0"/>
        <w:rPr>
          <w:rFonts w:ascii="Myriad Pro" w:hAnsi="Myriad Pro"/>
        </w:rPr>
      </w:pPr>
    </w:p>
    <w:p w14:paraId="4C180C53" w14:textId="77777777" w:rsidR="004735AA" w:rsidRDefault="004735AA" w:rsidP="004735AA">
      <w:pPr>
        <w:pStyle w:val="ListParagraph"/>
        <w:numPr>
          <w:ilvl w:val="0"/>
          <w:numId w:val="35"/>
        </w:numPr>
        <w:spacing w:after="0"/>
        <w:rPr>
          <w:rFonts w:ascii="Myriad Pro" w:hAnsi="Myriad Pro"/>
        </w:rPr>
      </w:pPr>
      <w:r w:rsidRPr="00863E59">
        <w:rPr>
          <w:rFonts w:ascii="Myriad Pro" w:hAnsi="Myriad Pro"/>
        </w:rPr>
        <w:t>While the top agar is still very warm, use a se</w:t>
      </w:r>
      <w:r>
        <w:rPr>
          <w:rFonts w:ascii="Myriad Pro" w:hAnsi="Myriad Pro"/>
        </w:rPr>
        <w:t>rological pipette to add ~4.5 mL</w:t>
      </w:r>
      <w:r w:rsidRPr="00863E59">
        <w:rPr>
          <w:rFonts w:ascii="Myriad Pro" w:hAnsi="Myriad Pro"/>
        </w:rPr>
        <w:t xml:space="preserve"> of it to </w:t>
      </w:r>
      <w:r>
        <w:rPr>
          <w:rFonts w:ascii="Myriad Pro" w:hAnsi="Myriad Pro"/>
        </w:rPr>
        <w:t>the</w:t>
      </w:r>
      <w:r w:rsidRPr="00863E59">
        <w:rPr>
          <w:rFonts w:ascii="Myriad Pro" w:hAnsi="Myriad Pro"/>
        </w:rPr>
        <w:t xml:space="preserve"> tube containing </w:t>
      </w:r>
      <w:r w:rsidRPr="009A1859">
        <w:rPr>
          <w:rFonts w:ascii="Myriad Pro" w:hAnsi="Myriad Pro"/>
          <w:i/>
        </w:rPr>
        <w:t>M. smegmatis</w:t>
      </w:r>
      <w:r>
        <w:rPr>
          <w:rFonts w:ascii="Myriad Pro" w:hAnsi="Myriad Pro"/>
        </w:rPr>
        <w:t xml:space="preserve">. </w:t>
      </w:r>
    </w:p>
    <w:p w14:paraId="519D9A14" w14:textId="77777777" w:rsidR="004735AA" w:rsidRDefault="004735AA" w:rsidP="004735AA">
      <w:pPr>
        <w:pStyle w:val="ListParagraph"/>
        <w:spacing w:after="0"/>
        <w:rPr>
          <w:rFonts w:ascii="Myriad Pro" w:hAnsi="Myriad Pro"/>
        </w:rPr>
      </w:pPr>
    </w:p>
    <w:p w14:paraId="262CC783" w14:textId="5DEAFFB1" w:rsidR="004735AA" w:rsidRDefault="004735AA" w:rsidP="004735AA">
      <w:pPr>
        <w:pStyle w:val="ListParagraph"/>
        <w:numPr>
          <w:ilvl w:val="0"/>
          <w:numId w:val="35"/>
        </w:numPr>
        <w:spacing w:after="0"/>
        <w:rPr>
          <w:rFonts w:ascii="Myriad Pro" w:hAnsi="Myriad Pro"/>
        </w:rPr>
      </w:pPr>
      <w:r w:rsidRPr="000C6D68">
        <w:rPr>
          <w:rFonts w:ascii="Myriad Pro" w:hAnsi="Myriad Pro"/>
        </w:rPr>
        <w:t xml:space="preserve">Pour the warm sample onto a </w:t>
      </w:r>
      <w:r w:rsidRPr="000C6D68">
        <w:rPr>
          <w:rFonts w:ascii="Myriad Pro" w:hAnsi="Myriad Pro"/>
          <w:b/>
        </w:rPr>
        <w:t>labeled</w:t>
      </w:r>
      <w:r w:rsidRPr="000C6D68">
        <w:rPr>
          <w:rFonts w:ascii="Myriad Pro" w:hAnsi="Myriad Pro"/>
        </w:rPr>
        <w:t xml:space="preserve"> agar </w:t>
      </w:r>
      <w:r>
        <w:rPr>
          <w:rFonts w:ascii="Myriad Pro" w:hAnsi="Myriad Pro"/>
        </w:rPr>
        <w:t>plate.</w:t>
      </w:r>
      <w:r w:rsidRPr="000C6D68">
        <w:rPr>
          <w:rFonts w:ascii="Myriad Pro" w:hAnsi="Myriad Pro"/>
        </w:rPr>
        <w:t xml:space="preserve">  Immediately, but gently, swirl the plate in a circular pattern to spread the agar evenly across the surface of the plate.  Allow the plates to </w:t>
      </w:r>
      <w:r w:rsidRPr="000C6D68">
        <w:rPr>
          <w:rFonts w:ascii="Myriad Pro" w:hAnsi="Myriad Pro"/>
          <w:b/>
        </w:rPr>
        <w:t>sit still</w:t>
      </w:r>
      <w:r w:rsidRPr="000C6D68">
        <w:rPr>
          <w:rFonts w:ascii="Myriad Pro" w:hAnsi="Myriad Pro"/>
        </w:rPr>
        <w:t xml:space="preserve"> after swirling until the agar has solidified (generally </w:t>
      </w:r>
      <w:r>
        <w:rPr>
          <w:rFonts w:ascii="Myriad Pro" w:hAnsi="Myriad Pro"/>
        </w:rPr>
        <w:t>~1</w:t>
      </w:r>
      <w:r w:rsidRPr="000C6D68">
        <w:rPr>
          <w:rFonts w:ascii="Myriad Pro" w:hAnsi="Myriad Pro"/>
        </w:rPr>
        <w:t>5</w:t>
      </w:r>
      <w:r>
        <w:rPr>
          <w:rFonts w:ascii="Myriad Pro" w:hAnsi="Myriad Pro"/>
        </w:rPr>
        <w:t xml:space="preserve"> minutes). </w:t>
      </w:r>
    </w:p>
    <w:p w14:paraId="04EA9DDB" w14:textId="77777777" w:rsidR="00236482" w:rsidRDefault="00236482" w:rsidP="00236482">
      <w:pPr>
        <w:pStyle w:val="ListParagraph"/>
        <w:spacing w:line="240" w:lineRule="auto"/>
        <w:rPr>
          <w:rFonts w:ascii="Myriad Pro" w:hAnsi="Myriad Pro"/>
        </w:rPr>
      </w:pPr>
    </w:p>
    <w:p w14:paraId="530D67C3" w14:textId="77777777" w:rsidR="00236482" w:rsidRDefault="00236482" w:rsidP="00236482">
      <w:pPr>
        <w:pStyle w:val="ListParagraph"/>
        <w:numPr>
          <w:ilvl w:val="0"/>
          <w:numId w:val="35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Drop 10 </w:t>
      </w:r>
      <w:r w:rsidRPr="00863E59">
        <w:rPr>
          <w:rFonts w:ascii="Myriad Pro" w:hAnsi="Myriad Pro"/>
        </w:rPr>
        <w:t>μ</w:t>
      </w:r>
      <w:r>
        <w:rPr>
          <w:rFonts w:ascii="Myriad Pro" w:hAnsi="Myriad Pro"/>
        </w:rPr>
        <w:t>L of phage buffer on top agar surface in the circle drawn in step #1.</w:t>
      </w:r>
    </w:p>
    <w:p w14:paraId="445274D6" w14:textId="77777777" w:rsidR="00236482" w:rsidRDefault="00236482" w:rsidP="00236482">
      <w:pPr>
        <w:pStyle w:val="ListParagraph"/>
        <w:spacing w:line="240" w:lineRule="auto"/>
        <w:rPr>
          <w:rFonts w:ascii="Myriad Pro" w:hAnsi="Myriad Pro"/>
        </w:rPr>
      </w:pPr>
    </w:p>
    <w:p w14:paraId="2A591D25" w14:textId="0F59DD3A" w:rsidR="00236482" w:rsidRDefault="00236482" w:rsidP="00236482">
      <w:pPr>
        <w:pStyle w:val="ListParagraph"/>
        <w:numPr>
          <w:ilvl w:val="0"/>
          <w:numId w:val="35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Invert once buffer </w:t>
      </w:r>
      <w:r w:rsidR="003408BA">
        <w:rPr>
          <w:rFonts w:ascii="Myriad Pro" w:hAnsi="Myriad Pro"/>
        </w:rPr>
        <w:t>h</w:t>
      </w:r>
      <w:r w:rsidR="00E80987">
        <w:rPr>
          <w:rFonts w:ascii="Myriad Pro" w:hAnsi="Myriad Pro"/>
        </w:rPr>
        <w:t xml:space="preserve">as been absorbed (in about 20 – 25 </w:t>
      </w:r>
      <w:r>
        <w:rPr>
          <w:rFonts w:ascii="Myriad Pro" w:hAnsi="Myriad Pro"/>
        </w:rPr>
        <w:t>minutes).</w:t>
      </w:r>
    </w:p>
    <w:p w14:paraId="37BFE165" w14:textId="77777777" w:rsidR="00236482" w:rsidRDefault="00236482" w:rsidP="00236482">
      <w:pPr>
        <w:pStyle w:val="ListParagraph"/>
        <w:spacing w:line="240" w:lineRule="auto"/>
        <w:rPr>
          <w:rFonts w:ascii="Myriad Pro" w:hAnsi="Myriad Pro"/>
        </w:rPr>
      </w:pPr>
    </w:p>
    <w:p w14:paraId="5736A812" w14:textId="77777777" w:rsidR="00236482" w:rsidRDefault="00236482" w:rsidP="00236482">
      <w:pPr>
        <w:pStyle w:val="ListParagraph"/>
        <w:numPr>
          <w:ilvl w:val="0"/>
          <w:numId w:val="35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Incubate at 37</w:t>
      </w:r>
      <w:r w:rsidRPr="001F216C">
        <w:rPr>
          <w:rFonts w:ascii="Myriad Pro" w:hAnsi="Myriad Pro"/>
        </w:rPr>
        <w:t>°C</w:t>
      </w:r>
      <w:r>
        <w:rPr>
          <w:rFonts w:ascii="Myriad Pro" w:hAnsi="Myriad Pro"/>
        </w:rPr>
        <w:t xml:space="preserve"> overnight. </w:t>
      </w:r>
    </w:p>
    <w:p w14:paraId="66DAA635" w14:textId="77777777" w:rsidR="00236482" w:rsidRDefault="00236482" w:rsidP="00236482">
      <w:pPr>
        <w:pStyle w:val="ListParagraph"/>
        <w:spacing w:line="240" w:lineRule="auto"/>
        <w:rPr>
          <w:rFonts w:ascii="Myriad Pro" w:hAnsi="Myriad Pro"/>
        </w:rPr>
      </w:pPr>
    </w:p>
    <w:p w14:paraId="6D274021" w14:textId="77777777" w:rsidR="00236482" w:rsidRDefault="00236482" w:rsidP="00236482">
      <w:pPr>
        <w:pStyle w:val="ListParagraph"/>
        <w:numPr>
          <w:ilvl w:val="0"/>
          <w:numId w:val="35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Observations:</w:t>
      </w:r>
    </w:p>
    <w:p w14:paraId="419F62CF" w14:textId="77777777" w:rsidR="00A4508F" w:rsidRDefault="00A4508F" w:rsidP="00A4508F">
      <w:pPr>
        <w:pStyle w:val="ListParagraph"/>
        <w:spacing w:line="240" w:lineRule="auto"/>
        <w:ind w:left="1080"/>
        <w:rPr>
          <w:rFonts w:ascii="Myriad Pro" w:hAnsi="Myriad Pro"/>
        </w:rPr>
      </w:pPr>
    </w:p>
    <w:p w14:paraId="15D41C04" w14:textId="77777777" w:rsidR="00236482" w:rsidRDefault="00236482" w:rsidP="00236482">
      <w:pPr>
        <w:pStyle w:val="ListParagraph"/>
        <w:numPr>
          <w:ilvl w:val="0"/>
          <w:numId w:val="39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Smooth, clean bacterial lawn: negative control is good.</w:t>
      </w:r>
    </w:p>
    <w:p w14:paraId="4C421088" w14:textId="77777777" w:rsidR="005B0D9C" w:rsidRDefault="005B0D9C" w:rsidP="005B0D9C">
      <w:pPr>
        <w:pStyle w:val="ListParagraph"/>
        <w:spacing w:line="240" w:lineRule="auto"/>
        <w:ind w:left="1080"/>
        <w:rPr>
          <w:rFonts w:ascii="Myriad Pro" w:hAnsi="Myriad Pro"/>
        </w:rPr>
      </w:pPr>
    </w:p>
    <w:p w14:paraId="791812E3" w14:textId="46D65164" w:rsidR="005B0D9C" w:rsidRPr="005B0D9C" w:rsidRDefault="00513C3E" w:rsidP="005B0D9C">
      <w:pPr>
        <w:pStyle w:val="ListParagraph"/>
        <w:numPr>
          <w:ilvl w:val="0"/>
          <w:numId w:val="39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If the</w:t>
      </w:r>
      <w:r w:rsidR="00236482">
        <w:rPr>
          <w:rFonts w:ascii="Myriad Pro" w:hAnsi="Myriad Pro"/>
        </w:rPr>
        <w:t xml:space="preserve"> bacterial lawn is smooth and clean, but the circle has </w:t>
      </w:r>
      <w:r>
        <w:rPr>
          <w:rFonts w:ascii="Myriad Pro" w:hAnsi="Myriad Pro"/>
        </w:rPr>
        <w:t xml:space="preserve">lysis or plaques, </w:t>
      </w:r>
      <w:r w:rsidR="00F04E73">
        <w:rPr>
          <w:rFonts w:ascii="Myriad Pro" w:hAnsi="Myriad Pro"/>
        </w:rPr>
        <w:t>t</w:t>
      </w:r>
      <w:r>
        <w:rPr>
          <w:rFonts w:ascii="Myriad Pro" w:hAnsi="Myriad Pro"/>
        </w:rPr>
        <w:t>he</w:t>
      </w:r>
      <w:r w:rsidR="00236482">
        <w:rPr>
          <w:rFonts w:ascii="Myriad Pro" w:hAnsi="Myriad Pro"/>
        </w:rPr>
        <w:t xml:space="preserve"> buffer </w:t>
      </w:r>
      <w:r>
        <w:rPr>
          <w:rFonts w:ascii="Myriad Pro" w:hAnsi="Myriad Pro"/>
        </w:rPr>
        <w:t xml:space="preserve">used </w:t>
      </w:r>
      <w:r w:rsidR="00236482">
        <w:rPr>
          <w:rFonts w:ascii="Myriad Pro" w:hAnsi="Myriad Pro"/>
        </w:rPr>
        <w:t>is contaminated.</w:t>
      </w:r>
      <w:r w:rsidR="00F04E73">
        <w:rPr>
          <w:rFonts w:ascii="Myriad Pro" w:hAnsi="Myriad Pro"/>
        </w:rPr>
        <w:t xml:space="preserve"> </w:t>
      </w:r>
    </w:p>
    <w:p w14:paraId="773EBC04" w14:textId="77777777" w:rsidR="005B0D9C" w:rsidRDefault="005B0D9C" w:rsidP="005B0D9C">
      <w:pPr>
        <w:pStyle w:val="ListParagraph"/>
        <w:spacing w:line="240" w:lineRule="auto"/>
        <w:ind w:left="1080"/>
        <w:rPr>
          <w:rFonts w:ascii="Myriad Pro" w:hAnsi="Myriad Pro"/>
        </w:rPr>
      </w:pPr>
    </w:p>
    <w:p w14:paraId="08A59296" w14:textId="18566E68" w:rsidR="00236482" w:rsidRDefault="00236482" w:rsidP="00236482">
      <w:pPr>
        <w:pStyle w:val="ListParagraph"/>
        <w:numPr>
          <w:ilvl w:val="0"/>
          <w:numId w:val="39"/>
        </w:num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If plaques in lawn outside the circle</w:t>
      </w:r>
      <w:r w:rsidR="006B2EC9">
        <w:rPr>
          <w:rFonts w:ascii="Myriad Pro" w:hAnsi="Myriad Pro"/>
        </w:rPr>
        <w:t xml:space="preserve"> are identified</w:t>
      </w:r>
      <w:r>
        <w:rPr>
          <w:rFonts w:ascii="Myriad Pro" w:hAnsi="Myriad Pro"/>
        </w:rPr>
        <w:t xml:space="preserve">, </w:t>
      </w:r>
      <w:r w:rsidR="006A5806">
        <w:rPr>
          <w:rFonts w:ascii="Myriad Pro" w:hAnsi="Myriad Pro"/>
        </w:rPr>
        <w:t xml:space="preserve">either the </w:t>
      </w:r>
      <w:r w:rsidRPr="006B2EC9">
        <w:rPr>
          <w:rFonts w:ascii="Myriad Pro" w:hAnsi="Myriad Pro"/>
          <w:i/>
        </w:rPr>
        <w:t>smeg</w:t>
      </w:r>
      <w:r>
        <w:rPr>
          <w:rFonts w:ascii="Myriad Pro" w:hAnsi="Myriad Pro"/>
        </w:rPr>
        <w:t xml:space="preserve"> </w:t>
      </w:r>
      <w:r w:rsidR="006A5806">
        <w:rPr>
          <w:rFonts w:ascii="Myriad Pro" w:hAnsi="Myriad Pro"/>
        </w:rPr>
        <w:t xml:space="preserve">or the top agar </w:t>
      </w:r>
      <w:r>
        <w:rPr>
          <w:rFonts w:ascii="Myriad Pro" w:hAnsi="Myriad Pro"/>
        </w:rPr>
        <w:t>is contaminated wit</w:t>
      </w:r>
      <w:r w:rsidR="006B2EC9">
        <w:rPr>
          <w:rFonts w:ascii="Myriad Pro" w:hAnsi="Myriad Pro"/>
        </w:rPr>
        <w:t>h</w:t>
      </w:r>
      <w:r>
        <w:rPr>
          <w:rFonts w:ascii="Myriad Pro" w:hAnsi="Myriad Pro"/>
        </w:rPr>
        <w:t xml:space="preserve"> phage.</w:t>
      </w:r>
      <w:r w:rsidR="00B05B87">
        <w:rPr>
          <w:rFonts w:ascii="Myriad Pro" w:hAnsi="Myriad Pro"/>
        </w:rPr>
        <w:t xml:space="preserve"> </w:t>
      </w:r>
      <w:r w:rsidR="00CC31E3">
        <w:rPr>
          <w:rFonts w:ascii="Myriad Pro" w:hAnsi="Myriad Pro"/>
        </w:rPr>
        <w:t>O</w:t>
      </w:r>
      <w:r w:rsidR="009037CA">
        <w:rPr>
          <w:rFonts w:ascii="Myriad Pro" w:hAnsi="Myriad Pro"/>
        </w:rPr>
        <w:t xml:space="preserve">btain a new culture. </w:t>
      </w:r>
    </w:p>
    <w:p w14:paraId="52F52C6E" w14:textId="77777777" w:rsidR="00236482" w:rsidRDefault="00236482" w:rsidP="00236482">
      <w:pPr>
        <w:pStyle w:val="ListParagraph"/>
        <w:spacing w:line="240" w:lineRule="auto"/>
        <w:rPr>
          <w:rFonts w:ascii="Myriad Pro" w:hAnsi="Myriad Pro"/>
        </w:rPr>
      </w:pPr>
    </w:p>
    <w:p w14:paraId="22B64AAF" w14:textId="77777777" w:rsidR="00236482" w:rsidRPr="008E2C04" w:rsidRDefault="00236482" w:rsidP="00236482">
      <w:pPr>
        <w:pStyle w:val="ListParagraph"/>
        <w:numPr>
          <w:ilvl w:val="0"/>
          <w:numId w:val="35"/>
        </w:numPr>
        <w:spacing w:line="240" w:lineRule="auto"/>
        <w:rPr>
          <w:rFonts w:ascii="Myriad Pro" w:hAnsi="Myriad Pro"/>
        </w:rPr>
      </w:pPr>
      <w:r w:rsidRPr="008E2C04">
        <w:rPr>
          <w:rFonts w:ascii="Myriad Pro" w:hAnsi="Myriad Pro"/>
        </w:rPr>
        <w:t>Discard any contaminated materials and repeat procedures.</w:t>
      </w:r>
    </w:p>
    <w:p w14:paraId="465BE36E" w14:textId="77777777" w:rsidR="00236482" w:rsidRPr="008E2C04" w:rsidRDefault="00236482" w:rsidP="00236482">
      <w:pPr>
        <w:spacing w:line="240" w:lineRule="auto"/>
        <w:rPr>
          <w:rFonts w:ascii="Myriad Pro" w:hAnsi="Myriad Pro"/>
        </w:rPr>
      </w:pPr>
    </w:p>
    <w:sectPr w:rsidR="00236482" w:rsidRPr="008E2C04" w:rsidSect="00D44CCB">
      <w:pgSz w:w="12240" w:h="15840"/>
      <w:pgMar w:top="1008" w:right="81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1E"/>
    <w:multiLevelType w:val="hybridMultilevel"/>
    <w:tmpl w:val="A1E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CFC"/>
    <w:multiLevelType w:val="multilevel"/>
    <w:tmpl w:val="3A9CCC58"/>
    <w:lvl w:ilvl="0">
      <w:start w:val="1"/>
      <w:numFmt w:val="bullet"/>
      <w:lvlText w:val="-"/>
      <w:lvlJc w:val="left"/>
      <w:pPr>
        <w:ind w:left="720" w:hanging="360"/>
      </w:pPr>
      <w:rPr>
        <w:rFonts w:ascii="Myriad Pro" w:hAnsi="Myriad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1174"/>
    <w:multiLevelType w:val="hybridMultilevel"/>
    <w:tmpl w:val="A2BC980E"/>
    <w:lvl w:ilvl="0" w:tplc="DA28AC5E">
      <w:start w:val="1"/>
      <w:numFmt w:val="decimal"/>
      <w:lvlText w:val="%1."/>
      <w:lvlJc w:val="left"/>
      <w:pPr>
        <w:ind w:left="216" w:firstLine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4205"/>
    <w:multiLevelType w:val="hybridMultilevel"/>
    <w:tmpl w:val="E4E8515C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0879"/>
    <w:multiLevelType w:val="multilevel"/>
    <w:tmpl w:val="6B7E2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56AD"/>
    <w:multiLevelType w:val="hybridMultilevel"/>
    <w:tmpl w:val="08C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93FFC"/>
    <w:multiLevelType w:val="hybridMultilevel"/>
    <w:tmpl w:val="695C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2497C"/>
    <w:multiLevelType w:val="hybridMultilevel"/>
    <w:tmpl w:val="8C3C3C64"/>
    <w:lvl w:ilvl="0" w:tplc="B37E6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02D75"/>
    <w:multiLevelType w:val="hybridMultilevel"/>
    <w:tmpl w:val="1F985E0A"/>
    <w:lvl w:ilvl="0" w:tplc="3834B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45146"/>
    <w:multiLevelType w:val="hybridMultilevel"/>
    <w:tmpl w:val="E930700C"/>
    <w:lvl w:ilvl="0" w:tplc="5C64E724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A5A91"/>
    <w:multiLevelType w:val="hybridMultilevel"/>
    <w:tmpl w:val="33F476A2"/>
    <w:lvl w:ilvl="0" w:tplc="92E6E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D1DE7"/>
    <w:multiLevelType w:val="hybridMultilevel"/>
    <w:tmpl w:val="B74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7540D"/>
    <w:multiLevelType w:val="hybridMultilevel"/>
    <w:tmpl w:val="8FD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86622"/>
    <w:multiLevelType w:val="hybridMultilevel"/>
    <w:tmpl w:val="2BF005D0"/>
    <w:lvl w:ilvl="0" w:tplc="75909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73209"/>
    <w:multiLevelType w:val="hybridMultilevel"/>
    <w:tmpl w:val="D09E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5574A"/>
    <w:multiLevelType w:val="hybridMultilevel"/>
    <w:tmpl w:val="D858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77549"/>
    <w:multiLevelType w:val="hybridMultilevel"/>
    <w:tmpl w:val="79D4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B16E4"/>
    <w:multiLevelType w:val="hybridMultilevel"/>
    <w:tmpl w:val="1186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F7EE7"/>
    <w:multiLevelType w:val="hybridMultilevel"/>
    <w:tmpl w:val="69CE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F03D0"/>
    <w:multiLevelType w:val="hybridMultilevel"/>
    <w:tmpl w:val="E8BADBDA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B1B18"/>
    <w:multiLevelType w:val="hybridMultilevel"/>
    <w:tmpl w:val="3A9CCC58"/>
    <w:lvl w:ilvl="0" w:tplc="35402D26">
      <w:start w:val="1"/>
      <w:numFmt w:val="bullet"/>
      <w:lvlText w:val="-"/>
      <w:lvlJc w:val="left"/>
      <w:pPr>
        <w:ind w:left="720" w:hanging="360"/>
      </w:pPr>
      <w:rPr>
        <w:rFonts w:ascii="Myriad Pro" w:hAnsi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F2A5D"/>
    <w:multiLevelType w:val="hybridMultilevel"/>
    <w:tmpl w:val="F60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63A67"/>
    <w:multiLevelType w:val="hybridMultilevel"/>
    <w:tmpl w:val="5E94EAE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661DE"/>
    <w:multiLevelType w:val="hybridMultilevel"/>
    <w:tmpl w:val="7AF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02CE8"/>
    <w:multiLevelType w:val="hybridMultilevel"/>
    <w:tmpl w:val="FBE0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A5A02"/>
    <w:multiLevelType w:val="hybridMultilevel"/>
    <w:tmpl w:val="6B7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478CA"/>
    <w:multiLevelType w:val="hybridMultilevel"/>
    <w:tmpl w:val="E184375E"/>
    <w:lvl w:ilvl="0" w:tplc="8F484D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EA1E71"/>
    <w:multiLevelType w:val="hybridMultilevel"/>
    <w:tmpl w:val="EF702526"/>
    <w:lvl w:ilvl="0" w:tplc="B4221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AC1FF7"/>
    <w:multiLevelType w:val="hybridMultilevel"/>
    <w:tmpl w:val="FC56F58C"/>
    <w:lvl w:ilvl="0" w:tplc="8EC834F2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7548DF"/>
    <w:multiLevelType w:val="hybridMultilevel"/>
    <w:tmpl w:val="A27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14DBA"/>
    <w:multiLevelType w:val="hybridMultilevel"/>
    <w:tmpl w:val="B2EC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2331C"/>
    <w:multiLevelType w:val="hybridMultilevel"/>
    <w:tmpl w:val="2972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83DF1"/>
    <w:multiLevelType w:val="hybridMultilevel"/>
    <w:tmpl w:val="279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72349"/>
    <w:multiLevelType w:val="hybridMultilevel"/>
    <w:tmpl w:val="AB3E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D52AC"/>
    <w:multiLevelType w:val="hybridMultilevel"/>
    <w:tmpl w:val="B02CFF0E"/>
    <w:lvl w:ilvl="0" w:tplc="8EC834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B6722"/>
    <w:multiLevelType w:val="hybridMultilevel"/>
    <w:tmpl w:val="777088BE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E71E9"/>
    <w:multiLevelType w:val="hybridMultilevel"/>
    <w:tmpl w:val="88943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E6735"/>
    <w:multiLevelType w:val="hybridMultilevel"/>
    <w:tmpl w:val="4D46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218BD"/>
    <w:multiLevelType w:val="hybridMultilevel"/>
    <w:tmpl w:val="5566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80BCD"/>
    <w:multiLevelType w:val="hybridMultilevel"/>
    <w:tmpl w:val="C78E454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0133D"/>
    <w:multiLevelType w:val="hybridMultilevel"/>
    <w:tmpl w:val="673A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B228C"/>
    <w:multiLevelType w:val="hybridMultilevel"/>
    <w:tmpl w:val="33163528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F4E6A"/>
    <w:multiLevelType w:val="hybridMultilevel"/>
    <w:tmpl w:val="2D62539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536BF"/>
    <w:multiLevelType w:val="hybridMultilevel"/>
    <w:tmpl w:val="EBE0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70833"/>
    <w:multiLevelType w:val="hybridMultilevel"/>
    <w:tmpl w:val="E5F0B9DC"/>
    <w:lvl w:ilvl="0" w:tplc="FC40ADB0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9"/>
  </w:num>
  <w:num w:numId="4">
    <w:abstractNumId w:val="42"/>
  </w:num>
  <w:num w:numId="5">
    <w:abstractNumId w:val="22"/>
  </w:num>
  <w:num w:numId="6">
    <w:abstractNumId w:val="0"/>
  </w:num>
  <w:num w:numId="7">
    <w:abstractNumId w:val="41"/>
  </w:num>
  <w:num w:numId="8">
    <w:abstractNumId w:val="3"/>
  </w:num>
  <w:num w:numId="9">
    <w:abstractNumId w:val="34"/>
  </w:num>
  <w:num w:numId="10">
    <w:abstractNumId w:val="28"/>
  </w:num>
  <w:num w:numId="11">
    <w:abstractNumId w:val="29"/>
  </w:num>
  <w:num w:numId="12">
    <w:abstractNumId w:val="11"/>
  </w:num>
  <w:num w:numId="13">
    <w:abstractNumId w:val="16"/>
  </w:num>
  <w:num w:numId="14">
    <w:abstractNumId w:val="12"/>
  </w:num>
  <w:num w:numId="15">
    <w:abstractNumId w:val="23"/>
  </w:num>
  <w:num w:numId="16">
    <w:abstractNumId w:val="21"/>
  </w:num>
  <w:num w:numId="17">
    <w:abstractNumId w:val="32"/>
  </w:num>
  <w:num w:numId="18">
    <w:abstractNumId w:val="31"/>
  </w:num>
  <w:num w:numId="19">
    <w:abstractNumId w:val="7"/>
  </w:num>
  <w:num w:numId="20">
    <w:abstractNumId w:val="14"/>
  </w:num>
  <w:num w:numId="21">
    <w:abstractNumId w:val="13"/>
  </w:num>
  <w:num w:numId="22">
    <w:abstractNumId w:val="25"/>
  </w:num>
  <w:num w:numId="23">
    <w:abstractNumId w:val="35"/>
  </w:num>
  <w:num w:numId="24">
    <w:abstractNumId w:val="3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44"/>
  </w:num>
  <w:num w:numId="28">
    <w:abstractNumId w:val="30"/>
  </w:num>
  <w:num w:numId="29">
    <w:abstractNumId w:val="15"/>
  </w:num>
  <w:num w:numId="30">
    <w:abstractNumId w:val="18"/>
  </w:num>
  <w:num w:numId="31">
    <w:abstractNumId w:val="5"/>
  </w:num>
  <w:num w:numId="32">
    <w:abstractNumId w:val="24"/>
  </w:num>
  <w:num w:numId="33">
    <w:abstractNumId w:val="40"/>
  </w:num>
  <w:num w:numId="34">
    <w:abstractNumId w:val="26"/>
  </w:num>
  <w:num w:numId="35">
    <w:abstractNumId w:val="17"/>
  </w:num>
  <w:num w:numId="36">
    <w:abstractNumId w:val="9"/>
  </w:num>
  <w:num w:numId="37">
    <w:abstractNumId w:val="36"/>
  </w:num>
  <w:num w:numId="38">
    <w:abstractNumId w:val="2"/>
  </w:num>
  <w:num w:numId="39">
    <w:abstractNumId w:val="8"/>
  </w:num>
  <w:num w:numId="40">
    <w:abstractNumId w:val="37"/>
  </w:num>
  <w:num w:numId="41">
    <w:abstractNumId w:val="4"/>
  </w:num>
  <w:num w:numId="42">
    <w:abstractNumId w:val="20"/>
  </w:num>
  <w:num w:numId="43">
    <w:abstractNumId w:val="1"/>
  </w:num>
  <w:num w:numId="44">
    <w:abstractNumId w:val="4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7"/>
    <w:rsid w:val="00006E83"/>
    <w:rsid w:val="00017660"/>
    <w:rsid w:val="00030CAD"/>
    <w:rsid w:val="00055A1A"/>
    <w:rsid w:val="00056A5E"/>
    <w:rsid w:val="00063DCF"/>
    <w:rsid w:val="000A282B"/>
    <w:rsid w:val="000A6A35"/>
    <w:rsid w:val="000B7CFF"/>
    <w:rsid w:val="000C2D78"/>
    <w:rsid w:val="00143D3E"/>
    <w:rsid w:val="001E6B33"/>
    <w:rsid w:val="0020421F"/>
    <w:rsid w:val="00216984"/>
    <w:rsid w:val="00236482"/>
    <w:rsid w:val="00246FDC"/>
    <w:rsid w:val="00251FCF"/>
    <w:rsid w:val="002B6896"/>
    <w:rsid w:val="002E14CD"/>
    <w:rsid w:val="00305AA3"/>
    <w:rsid w:val="00315E01"/>
    <w:rsid w:val="00317F7B"/>
    <w:rsid w:val="00321DC8"/>
    <w:rsid w:val="003326C7"/>
    <w:rsid w:val="003408BA"/>
    <w:rsid w:val="00377883"/>
    <w:rsid w:val="003E5AF5"/>
    <w:rsid w:val="003F763F"/>
    <w:rsid w:val="00427B02"/>
    <w:rsid w:val="00434314"/>
    <w:rsid w:val="00442DAC"/>
    <w:rsid w:val="0044325E"/>
    <w:rsid w:val="004735AA"/>
    <w:rsid w:val="00474DF5"/>
    <w:rsid w:val="004E49AA"/>
    <w:rsid w:val="004E7184"/>
    <w:rsid w:val="00513C3E"/>
    <w:rsid w:val="005468BA"/>
    <w:rsid w:val="005872D1"/>
    <w:rsid w:val="005A6E55"/>
    <w:rsid w:val="005B0885"/>
    <w:rsid w:val="005B0D9C"/>
    <w:rsid w:val="005D1672"/>
    <w:rsid w:val="005E2B02"/>
    <w:rsid w:val="005F6C49"/>
    <w:rsid w:val="005F71DB"/>
    <w:rsid w:val="00600B79"/>
    <w:rsid w:val="00626BDF"/>
    <w:rsid w:val="00637523"/>
    <w:rsid w:val="0064451F"/>
    <w:rsid w:val="006A5806"/>
    <w:rsid w:val="006A6BD6"/>
    <w:rsid w:val="006B2EC9"/>
    <w:rsid w:val="006E75F7"/>
    <w:rsid w:val="00714A49"/>
    <w:rsid w:val="0072044A"/>
    <w:rsid w:val="00756186"/>
    <w:rsid w:val="00765354"/>
    <w:rsid w:val="007A2315"/>
    <w:rsid w:val="007D65DA"/>
    <w:rsid w:val="007F30FA"/>
    <w:rsid w:val="0081762C"/>
    <w:rsid w:val="00817C3D"/>
    <w:rsid w:val="00823767"/>
    <w:rsid w:val="008320B8"/>
    <w:rsid w:val="00832DD8"/>
    <w:rsid w:val="008A1483"/>
    <w:rsid w:val="008B3294"/>
    <w:rsid w:val="008D3DC2"/>
    <w:rsid w:val="008F09F6"/>
    <w:rsid w:val="009037CA"/>
    <w:rsid w:val="009061AD"/>
    <w:rsid w:val="0094136C"/>
    <w:rsid w:val="009440A7"/>
    <w:rsid w:val="0097704F"/>
    <w:rsid w:val="009E73CA"/>
    <w:rsid w:val="009F4E44"/>
    <w:rsid w:val="00A13D18"/>
    <w:rsid w:val="00A20D4D"/>
    <w:rsid w:val="00A27712"/>
    <w:rsid w:val="00A410D3"/>
    <w:rsid w:val="00A42493"/>
    <w:rsid w:val="00A4508F"/>
    <w:rsid w:val="00A550D6"/>
    <w:rsid w:val="00A812D4"/>
    <w:rsid w:val="00AB4A7F"/>
    <w:rsid w:val="00AC0A1F"/>
    <w:rsid w:val="00AC0B0E"/>
    <w:rsid w:val="00B05B87"/>
    <w:rsid w:val="00B229B9"/>
    <w:rsid w:val="00B401D3"/>
    <w:rsid w:val="00B40613"/>
    <w:rsid w:val="00B606C3"/>
    <w:rsid w:val="00B65AE2"/>
    <w:rsid w:val="00B660A0"/>
    <w:rsid w:val="00B803AC"/>
    <w:rsid w:val="00BB46F4"/>
    <w:rsid w:val="00BD06CB"/>
    <w:rsid w:val="00BE74BB"/>
    <w:rsid w:val="00C1109E"/>
    <w:rsid w:val="00C843F5"/>
    <w:rsid w:val="00C92CB6"/>
    <w:rsid w:val="00CB5BD1"/>
    <w:rsid w:val="00CC31E3"/>
    <w:rsid w:val="00CE2E7C"/>
    <w:rsid w:val="00CE7460"/>
    <w:rsid w:val="00CF5A59"/>
    <w:rsid w:val="00D17AB4"/>
    <w:rsid w:val="00D44CCB"/>
    <w:rsid w:val="00D6089B"/>
    <w:rsid w:val="00D644C7"/>
    <w:rsid w:val="00DA46B5"/>
    <w:rsid w:val="00DD199D"/>
    <w:rsid w:val="00DD345E"/>
    <w:rsid w:val="00E059DC"/>
    <w:rsid w:val="00E20FD1"/>
    <w:rsid w:val="00E47456"/>
    <w:rsid w:val="00E80987"/>
    <w:rsid w:val="00E90ECC"/>
    <w:rsid w:val="00EA1948"/>
    <w:rsid w:val="00EA599A"/>
    <w:rsid w:val="00EC1E75"/>
    <w:rsid w:val="00EC36D3"/>
    <w:rsid w:val="00ED638F"/>
    <w:rsid w:val="00EF6D72"/>
    <w:rsid w:val="00F04416"/>
    <w:rsid w:val="00F04E73"/>
    <w:rsid w:val="00F14F63"/>
    <w:rsid w:val="00F21ABD"/>
    <w:rsid w:val="00F251B3"/>
    <w:rsid w:val="00F31426"/>
    <w:rsid w:val="00F60537"/>
    <w:rsid w:val="00F73942"/>
    <w:rsid w:val="00FE318A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phages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6D31A-08C0-AC42-9EB6-D1B9FCC4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hatfull lab</dc:creator>
  <cp:lastModifiedBy>Enoch</cp:lastModifiedBy>
  <cp:revision>58</cp:revision>
  <cp:lastPrinted>2011-10-03T03:15:00Z</cp:lastPrinted>
  <dcterms:created xsi:type="dcterms:W3CDTF">2011-10-03T04:37:00Z</dcterms:created>
  <dcterms:modified xsi:type="dcterms:W3CDTF">2013-06-17T22:43:00Z</dcterms:modified>
</cp:coreProperties>
</file>