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00" w:type="dxa"/>
        <w:tblInd w:w="-155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06"/>
        <w:gridCol w:w="494"/>
        <w:gridCol w:w="5890"/>
        <w:gridCol w:w="2810"/>
      </w:tblGrid>
      <w:tr w:rsidR="009061AD" w:rsidRPr="006E75F7" w14:paraId="660C23F0" w14:textId="77777777" w:rsidTr="00032C07">
        <w:trPr>
          <w:trHeight w:val="438"/>
        </w:trPr>
        <w:tc>
          <w:tcPr>
            <w:tcW w:w="706" w:type="dxa"/>
            <w:tcBorders>
              <w:bottom w:val="nil"/>
              <w:right w:val="nil"/>
            </w:tcBorders>
            <w:shd w:val="clear" w:color="auto" w:fill="365F91" w:themeFill="accent1" w:themeFillShade="BF"/>
            <w:vAlign w:val="center"/>
          </w:tcPr>
          <w:p w14:paraId="7D3FD527" w14:textId="77777777" w:rsidR="006E75F7" w:rsidRPr="006E75F7" w:rsidRDefault="006E75F7" w:rsidP="006E75F7">
            <w:pPr>
              <w:rPr>
                <w:rFonts w:ascii="Myriad Pro" w:hAnsi="Myriad Pro"/>
                <w:b/>
                <w:color w:val="003366"/>
                <w:sz w:val="36"/>
                <w:szCs w:val="36"/>
              </w:rPr>
            </w:pPr>
            <w:r w:rsidRPr="006E75F7">
              <w:rPr>
                <w:rFonts w:ascii="Myriad Pro" w:hAnsi="Myriad Pro"/>
                <w:b/>
                <w:noProof/>
                <w:color w:val="003366"/>
                <w:sz w:val="36"/>
                <w:szCs w:val="36"/>
              </w:rPr>
              <w:drawing>
                <wp:inline distT="0" distB="0" distL="0" distR="0" wp14:anchorId="3B21FAF6" wp14:editId="21A57E1E">
                  <wp:extent cx="347237" cy="365760"/>
                  <wp:effectExtent l="0" t="0" r="0" b="0"/>
                  <wp:docPr id="2" name="Picture 2" descr="C:\Users\hatfull lab\Desktop\2011 Teacher Workshop 6-9\Graphics and Logos\500px-UofPittsburgh_Seal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atfull lab\Desktop\2011 Teacher Workshop 6-9\Graphics and Logos\500px-UofPittsburgh_Seal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237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4" w:type="dxa"/>
            <w:gridSpan w:val="2"/>
            <w:tcBorders>
              <w:left w:val="nil"/>
              <w:bottom w:val="nil"/>
              <w:right w:val="nil"/>
            </w:tcBorders>
            <w:shd w:val="clear" w:color="auto" w:fill="365F91" w:themeFill="accent1" w:themeFillShade="BF"/>
            <w:vAlign w:val="center"/>
          </w:tcPr>
          <w:p w14:paraId="14E13780" w14:textId="77777777" w:rsidR="006E75F7" w:rsidRPr="009061AD" w:rsidRDefault="009061AD" w:rsidP="009061AD">
            <w:pPr>
              <w:rPr>
                <w:rFonts w:ascii="Myriad Pro" w:hAnsi="Myriad Pro"/>
                <w:color w:val="003366"/>
                <w:sz w:val="32"/>
                <w:szCs w:val="32"/>
              </w:rPr>
            </w:pPr>
            <w:r w:rsidRPr="009061AD">
              <w:rPr>
                <w:rFonts w:ascii="Myriad Pro" w:hAnsi="Myriad Pro"/>
                <w:color w:val="FFFFFF" w:themeColor="background1"/>
                <w:sz w:val="32"/>
                <w:szCs w:val="32"/>
              </w:rPr>
              <w:t>Phagehunting Program</w:t>
            </w:r>
          </w:p>
        </w:tc>
        <w:tc>
          <w:tcPr>
            <w:tcW w:w="2810" w:type="dxa"/>
            <w:tcBorders>
              <w:left w:val="nil"/>
              <w:bottom w:val="nil"/>
            </w:tcBorders>
            <w:shd w:val="clear" w:color="auto" w:fill="365F91" w:themeFill="accent1" w:themeFillShade="BF"/>
          </w:tcPr>
          <w:p w14:paraId="1F1AE692" w14:textId="77777777" w:rsidR="006E75F7" w:rsidRPr="009061AD" w:rsidRDefault="00626BDF" w:rsidP="009061AD">
            <w:pPr>
              <w:jc w:val="right"/>
              <w:rPr>
                <w:rFonts w:ascii="Myriad Pro" w:hAnsi="Myriad Pro"/>
                <w:b/>
                <w:color w:val="003366"/>
                <w:sz w:val="40"/>
                <w:szCs w:val="36"/>
              </w:rPr>
            </w:pPr>
            <w:r>
              <w:rPr>
                <w:rFonts w:ascii="Myriad Pro" w:hAnsi="Myriad Pro"/>
                <w:noProof/>
                <w:sz w:val="40"/>
                <w:szCs w:val="27"/>
              </w:rPr>
              <w:drawing>
                <wp:inline distT="0" distB="0" distL="0" distR="0" wp14:anchorId="64E41B10" wp14:editId="1DEF30AC">
                  <wp:extent cx="1349943" cy="356616"/>
                  <wp:effectExtent l="0" t="0" r="3175" b="5715"/>
                  <wp:docPr id="14" name="Picture 14" descr="C:\Users\hatfull lab\Desktop\2011 Teacher Workshop 6-9\Graphics and Logos\ForDarkBackgrounds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hatfull lab\Desktop\2011 Teacher Workshop 6-9\Graphics and Logos\ForDarkBackgrounds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943" cy="356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2820" w:rsidRPr="006E75F7" w14:paraId="6E8CF66F" w14:textId="41CD4B12" w:rsidTr="00585F5E">
        <w:trPr>
          <w:trHeight w:val="1202"/>
        </w:trPr>
        <w:tc>
          <w:tcPr>
            <w:tcW w:w="1200" w:type="dxa"/>
            <w:gridSpan w:val="2"/>
            <w:tcBorders>
              <w:top w:val="nil"/>
              <w:bottom w:val="single" w:sz="12" w:space="0" w:color="365F91" w:themeColor="accent1" w:themeShade="BF"/>
            </w:tcBorders>
            <w:vAlign w:val="center"/>
          </w:tcPr>
          <w:p w14:paraId="7ACB912A" w14:textId="4B34CEC4" w:rsidR="00822820" w:rsidRPr="005C7674" w:rsidRDefault="00822820" w:rsidP="009054D0">
            <w:pPr>
              <w:jc w:val="both"/>
              <w:rPr>
                <w:rFonts w:ascii="Myriad Pro" w:hAnsi="Myriad Pro"/>
              </w:rPr>
            </w:pPr>
            <w:r>
              <w:rPr>
                <w:rFonts w:ascii="Myriad Pro" w:hAnsi="Myriad Pro"/>
                <w:noProof/>
                <w:color w:val="FFFFFF" w:themeColor="background1"/>
                <w:sz w:val="32"/>
                <w:szCs w:val="32"/>
              </w:rPr>
              <w:drawing>
                <wp:inline distT="0" distB="0" distL="0" distR="0" wp14:anchorId="43ED1E2E" wp14:editId="7AAB908A">
                  <wp:extent cx="585216" cy="685800"/>
                  <wp:effectExtent l="0" t="0" r="0" b="0"/>
                  <wp:docPr id="4" name="Picture 1" descr="Macintosh HD:Users:Enoch:Desktop:New Protocols:Logos and Graphics:Workflow:ToolboxRoun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Enoch:Desktop:New Protocols:Logos and Graphics:Workflow:ToolboxRou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216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0" w:type="dxa"/>
            <w:gridSpan w:val="2"/>
            <w:tcBorders>
              <w:top w:val="nil"/>
              <w:bottom w:val="single" w:sz="12" w:space="0" w:color="365F91" w:themeColor="accent1" w:themeShade="BF"/>
            </w:tcBorders>
            <w:vAlign w:val="center"/>
          </w:tcPr>
          <w:p w14:paraId="7BC5B725" w14:textId="3C976C37" w:rsidR="00822820" w:rsidRPr="00D94BBC" w:rsidRDefault="00387A55" w:rsidP="00585F5E">
            <w:pPr>
              <w:jc w:val="right"/>
              <w:rPr>
                <w:rFonts w:ascii="Myriad Pro" w:hAnsi="Myriad Pro"/>
                <w:sz w:val="27"/>
                <w:szCs w:val="27"/>
              </w:rPr>
            </w:pPr>
            <w:r>
              <w:rPr>
                <w:rFonts w:ascii="Myriad Pro" w:hAnsi="Myriad Pro"/>
                <w:b/>
                <w:sz w:val="27"/>
                <w:szCs w:val="27"/>
                <w14:glow w14:rad="63500">
                  <w14:srgbClr w14:val="BE0025">
                    <w14:alpha w14:val="45000"/>
                  </w14:srgbClr>
                </w14:glow>
              </w:rPr>
              <w:t>Measuring DNA Concentration</w:t>
            </w:r>
            <w:r w:rsidR="00FC1DF8">
              <w:rPr>
                <w:rFonts w:ascii="Myriad Pro" w:hAnsi="Myriad Pro"/>
                <w:b/>
                <w:sz w:val="27"/>
                <w:szCs w:val="27"/>
                <w14:glow w14:rad="63500">
                  <w14:srgbClr w14:val="BE0025">
                    <w14:alpha w14:val="45000"/>
                  </w14:srgbClr>
                </w14:glow>
              </w:rPr>
              <w:t xml:space="preserve"> by </w:t>
            </w:r>
            <w:proofErr w:type="spellStart"/>
            <w:r w:rsidR="00FC1DF8">
              <w:rPr>
                <w:rFonts w:ascii="Myriad Pro" w:hAnsi="Myriad Pro"/>
                <w:b/>
                <w:sz w:val="27"/>
                <w:szCs w:val="27"/>
                <w14:glow w14:rad="63500">
                  <w14:srgbClr w14:val="BE0025">
                    <w14:alpha w14:val="45000"/>
                  </w14:srgbClr>
                </w14:glow>
              </w:rPr>
              <w:t>NanoDrop</w:t>
            </w:r>
            <w:proofErr w:type="spellEnd"/>
          </w:p>
        </w:tc>
      </w:tr>
      <w:tr w:rsidR="00387A55" w:rsidRPr="006E75F7" w14:paraId="13BD3F49" w14:textId="77777777" w:rsidTr="00F53923">
        <w:trPr>
          <w:trHeight w:val="240"/>
        </w:trPr>
        <w:tc>
          <w:tcPr>
            <w:tcW w:w="9900" w:type="dxa"/>
            <w:gridSpan w:val="4"/>
            <w:tcBorders>
              <w:bottom w:val="nil"/>
            </w:tcBorders>
            <w:vAlign w:val="center"/>
          </w:tcPr>
          <w:p w14:paraId="2CD57383" w14:textId="77777777" w:rsidR="00387A55" w:rsidRPr="006E75F7" w:rsidRDefault="00387A55" w:rsidP="00F53923">
            <w:pPr>
              <w:rPr>
                <w:rFonts w:ascii="Myriad Pro" w:hAnsi="Myriad Pro"/>
                <w:b/>
              </w:rPr>
            </w:pPr>
            <w:r w:rsidRPr="006E75F7">
              <w:rPr>
                <w:rFonts w:ascii="Myriad Pro" w:hAnsi="Myriad Pro"/>
                <w:b/>
              </w:rPr>
              <w:t>O</w:t>
            </w:r>
            <w:r w:rsidRPr="003326C7">
              <w:rPr>
                <w:rFonts w:ascii="Myriad Pro" w:hAnsi="Myriad Pro"/>
                <w:b/>
                <w:sz w:val="18"/>
              </w:rPr>
              <w:t>BJECTIVE</w:t>
            </w:r>
          </w:p>
        </w:tc>
      </w:tr>
      <w:tr w:rsidR="00387A55" w:rsidRPr="006E75F7" w14:paraId="72EA4F3B" w14:textId="77777777" w:rsidTr="00F53923">
        <w:tc>
          <w:tcPr>
            <w:tcW w:w="706" w:type="dxa"/>
            <w:tcBorders>
              <w:top w:val="nil"/>
              <w:right w:val="nil"/>
            </w:tcBorders>
          </w:tcPr>
          <w:p w14:paraId="5E318D10" w14:textId="77777777" w:rsidR="00387A55" w:rsidRPr="006E75F7" w:rsidRDefault="00387A55" w:rsidP="00F53923">
            <w:pPr>
              <w:rPr>
                <w:rFonts w:ascii="Myriad Pro" w:hAnsi="Myriad Pro"/>
                <w:b/>
              </w:rPr>
            </w:pPr>
          </w:p>
        </w:tc>
        <w:tc>
          <w:tcPr>
            <w:tcW w:w="9194" w:type="dxa"/>
            <w:gridSpan w:val="3"/>
            <w:tcBorders>
              <w:top w:val="nil"/>
              <w:left w:val="nil"/>
            </w:tcBorders>
          </w:tcPr>
          <w:p w14:paraId="2DFD8BD6" w14:textId="77777777" w:rsidR="00387A55" w:rsidRPr="006E75F7" w:rsidRDefault="00387A55" w:rsidP="00F53923">
            <w:pPr>
              <w:rPr>
                <w:rFonts w:ascii="Myriad Pro" w:hAnsi="Myriad Pro"/>
              </w:rPr>
            </w:pPr>
            <w:r w:rsidRPr="003068DC">
              <w:rPr>
                <w:rFonts w:ascii="Myriad Pro" w:hAnsi="Myriad Pro"/>
              </w:rPr>
              <w:t>To quantify the amount of DNA in a phage or genomic DNA sample.</w:t>
            </w:r>
          </w:p>
        </w:tc>
      </w:tr>
      <w:tr w:rsidR="00387A55" w:rsidRPr="006E75F7" w14:paraId="545842D8" w14:textId="77777777" w:rsidTr="00F53923">
        <w:trPr>
          <w:trHeight w:val="303"/>
        </w:trPr>
        <w:tc>
          <w:tcPr>
            <w:tcW w:w="9900" w:type="dxa"/>
            <w:gridSpan w:val="4"/>
            <w:tcBorders>
              <w:bottom w:val="nil"/>
            </w:tcBorders>
            <w:vAlign w:val="center"/>
          </w:tcPr>
          <w:p w14:paraId="21EE7702" w14:textId="77777777" w:rsidR="00387A55" w:rsidRPr="006E75F7" w:rsidRDefault="00387A55" w:rsidP="00F53923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B</w:t>
            </w:r>
            <w:r w:rsidRPr="003326C7">
              <w:rPr>
                <w:rFonts w:ascii="Myriad Pro" w:hAnsi="Myriad Pro"/>
                <w:b/>
                <w:sz w:val="18"/>
              </w:rPr>
              <w:t>ACKGROUND</w:t>
            </w:r>
          </w:p>
        </w:tc>
      </w:tr>
      <w:tr w:rsidR="00387A55" w:rsidRPr="006E75F7" w14:paraId="089B9CAE" w14:textId="77777777" w:rsidTr="00F53923">
        <w:tc>
          <w:tcPr>
            <w:tcW w:w="706" w:type="dxa"/>
            <w:tcBorders>
              <w:top w:val="nil"/>
              <w:right w:val="nil"/>
            </w:tcBorders>
          </w:tcPr>
          <w:p w14:paraId="59093E5F" w14:textId="77777777" w:rsidR="00387A55" w:rsidRPr="006E75F7" w:rsidRDefault="00387A55" w:rsidP="00F53923">
            <w:pPr>
              <w:rPr>
                <w:rFonts w:ascii="Myriad Pro" w:hAnsi="Myriad Pro"/>
                <w:b/>
              </w:rPr>
            </w:pPr>
          </w:p>
        </w:tc>
        <w:tc>
          <w:tcPr>
            <w:tcW w:w="9194" w:type="dxa"/>
            <w:gridSpan w:val="3"/>
            <w:tcBorders>
              <w:top w:val="nil"/>
              <w:left w:val="nil"/>
            </w:tcBorders>
          </w:tcPr>
          <w:p w14:paraId="52AA9D8C" w14:textId="286B3A17" w:rsidR="00387A55" w:rsidRDefault="00387A55" w:rsidP="00F53923">
            <w:pPr>
              <w:rPr>
                <w:rFonts w:ascii="Myriad Pro" w:hAnsi="Myriad Pro"/>
              </w:rPr>
            </w:pPr>
            <w:r w:rsidRPr="003068DC">
              <w:rPr>
                <w:rFonts w:ascii="Myriad Pro" w:hAnsi="Myriad Pro"/>
              </w:rPr>
              <w:t xml:space="preserve">Nucleic acids absorb light at a wavelength of </w:t>
            </w:r>
            <w:r w:rsidRPr="003068DC">
              <w:rPr>
                <w:rFonts w:ascii="Myriad Pro" w:hAnsi="Myriad Pro"/>
                <w:b/>
                <w:bCs/>
              </w:rPr>
              <w:t>260 nm</w:t>
            </w:r>
            <w:r w:rsidRPr="003068DC">
              <w:rPr>
                <w:rFonts w:ascii="Myriad Pro" w:hAnsi="Myriad Pro"/>
              </w:rPr>
              <w:t>. If a 260 nm light source shines on a sample,</w:t>
            </w:r>
            <w:r>
              <w:rPr>
                <w:rFonts w:ascii="Myriad Pro" w:hAnsi="Myriad Pro"/>
              </w:rPr>
              <w:t xml:space="preserve"> </w:t>
            </w:r>
            <w:r w:rsidRPr="003068DC">
              <w:rPr>
                <w:rFonts w:ascii="Myriad Pro" w:hAnsi="Myriad Pro"/>
              </w:rPr>
              <w:t>the amount of light that passes through the sample can be measured, and the amount of light absorbed</w:t>
            </w:r>
            <w:r>
              <w:rPr>
                <w:rFonts w:ascii="Myriad Pro" w:hAnsi="Myriad Pro"/>
              </w:rPr>
              <w:t xml:space="preserve"> </w:t>
            </w:r>
            <w:r w:rsidRPr="003068DC">
              <w:rPr>
                <w:rFonts w:ascii="Myriad Pro" w:hAnsi="Myriad Pro"/>
              </w:rPr>
              <w:t xml:space="preserve">by the sample can be inferred. For double‐stranded DNA, an </w:t>
            </w:r>
            <w:r w:rsidRPr="003068DC">
              <w:rPr>
                <w:rFonts w:ascii="Myriad Pro" w:hAnsi="Myriad Pro"/>
                <w:b/>
                <w:bCs/>
              </w:rPr>
              <w:t xml:space="preserve">Optical Density </w:t>
            </w:r>
            <w:r w:rsidRPr="003068DC">
              <w:rPr>
                <w:rFonts w:ascii="Myriad Pro" w:hAnsi="Myriad Pro"/>
              </w:rPr>
              <w:t>(OD) of 1 at 260 nm</w:t>
            </w:r>
            <w:r>
              <w:rPr>
                <w:rFonts w:ascii="Myriad Pro" w:hAnsi="Myriad Pro"/>
              </w:rPr>
              <w:t xml:space="preserve"> </w:t>
            </w:r>
            <w:r w:rsidRPr="003068DC">
              <w:rPr>
                <w:rFonts w:ascii="Myriad Pro" w:hAnsi="Myriad Pro"/>
              </w:rPr>
              <w:t>correlates to</w:t>
            </w:r>
            <w:r w:rsidR="00435736">
              <w:rPr>
                <w:rFonts w:ascii="Myriad Pro" w:hAnsi="Myriad Pro"/>
              </w:rPr>
              <w:t xml:space="preserve"> a DNA concentration of 50 </w:t>
            </w:r>
            <w:proofErr w:type="spellStart"/>
            <w:r w:rsidR="00435736">
              <w:rPr>
                <w:rFonts w:ascii="Myriad Pro" w:hAnsi="Myriad Pro"/>
              </w:rPr>
              <w:t>ng</w:t>
            </w:r>
            <w:proofErr w:type="spellEnd"/>
            <w:r w:rsidR="00435736">
              <w:rPr>
                <w:rFonts w:ascii="Myriad Pro" w:hAnsi="Myriad Pro"/>
              </w:rPr>
              <w:t>/</w:t>
            </w:r>
            <w:proofErr w:type="spellStart"/>
            <w:r w:rsidR="00435736">
              <w:rPr>
                <w:rFonts w:ascii="Myriad Pro" w:hAnsi="Myriad Pro"/>
              </w:rPr>
              <w:t>μL</w:t>
            </w:r>
            <w:proofErr w:type="spellEnd"/>
            <w:r w:rsidRPr="003068DC">
              <w:rPr>
                <w:rFonts w:ascii="Myriad Pro" w:hAnsi="Myriad Pro"/>
              </w:rPr>
              <w:t>, so DNA concentration can be easily calculated from OD</w:t>
            </w:r>
            <w:r>
              <w:rPr>
                <w:rFonts w:ascii="Myriad Pro" w:hAnsi="Myriad Pro"/>
              </w:rPr>
              <w:t xml:space="preserve"> </w:t>
            </w:r>
            <w:r w:rsidRPr="003068DC">
              <w:rPr>
                <w:rFonts w:ascii="Myriad Pro" w:hAnsi="Myriad Pro"/>
              </w:rPr>
              <w:t>measurements.</w:t>
            </w:r>
          </w:p>
          <w:p w14:paraId="766AF84C" w14:textId="77777777" w:rsidR="00387A55" w:rsidRPr="003068DC" w:rsidRDefault="00387A55" w:rsidP="00F53923">
            <w:pPr>
              <w:rPr>
                <w:rFonts w:ascii="Myriad Pro" w:hAnsi="Myriad Pro"/>
              </w:rPr>
            </w:pPr>
          </w:p>
          <w:p w14:paraId="00C45FCB" w14:textId="740EF3BB" w:rsidR="00387A55" w:rsidRPr="006E75F7" w:rsidRDefault="00387A55" w:rsidP="00905AA7">
            <w:pPr>
              <w:rPr>
                <w:rFonts w:ascii="Myriad Pro" w:hAnsi="Myriad Pro"/>
              </w:rPr>
            </w:pPr>
            <w:r w:rsidRPr="003068DC">
              <w:rPr>
                <w:rFonts w:ascii="Myriad Pro" w:hAnsi="Myriad Pro"/>
              </w:rPr>
              <w:t xml:space="preserve">These measurements were traditionally taken with standard spectrophotometers, but a tabletop spec called a </w:t>
            </w:r>
            <w:proofErr w:type="spellStart"/>
            <w:r w:rsidR="00435736">
              <w:rPr>
                <w:rFonts w:ascii="Myriad Pro" w:hAnsi="Myriad Pro"/>
              </w:rPr>
              <w:t>NanoDrop</w:t>
            </w:r>
            <w:proofErr w:type="spellEnd"/>
            <w:r w:rsidR="00435736">
              <w:rPr>
                <w:rFonts w:ascii="Myriad Pro" w:hAnsi="Myriad Pro"/>
              </w:rPr>
              <w:t xml:space="preserve"> that requires only 2 μL</w:t>
            </w:r>
            <w:r w:rsidRPr="003068DC">
              <w:rPr>
                <w:rFonts w:ascii="Myriad Pro" w:hAnsi="Myriad Pro"/>
              </w:rPr>
              <w:t xml:space="preserve"> of a sample for quantification</w:t>
            </w:r>
            <w:r w:rsidR="00905AA7">
              <w:rPr>
                <w:rFonts w:ascii="Myriad Pro" w:hAnsi="Myriad Pro"/>
              </w:rPr>
              <w:t xml:space="preserve"> is now commonly used</w:t>
            </w:r>
            <w:r w:rsidRPr="003068DC">
              <w:rPr>
                <w:rFonts w:ascii="Myriad Pro" w:hAnsi="Myriad Pro"/>
              </w:rPr>
              <w:t>. The</w:t>
            </w:r>
            <w:r>
              <w:rPr>
                <w:rFonts w:ascii="Myriad Pro" w:hAnsi="Myriad Pro"/>
              </w:rPr>
              <w:t xml:space="preserve"> </w:t>
            </w:r>
            <w:r w:rsidRPr="003068DC">
              <w:rPr>
                <w:rFonts w:ascii="Myriad Pro" w:hAnsi="Myriad Pro"/>
              </w:rPr>
              <w:t>principle of action is the same, but the practical usage is much easier. That said, there’s no reason</w:t>
            </w:r>
            <w:r w:rsidR="004003EE">
              <w:rPr>
                <w:rFonts w:ascii="Myriad Pro" w:hAnsi="Myriad Pro"/>
              </w:rPr>
              <w:t xml:space="preserve"> why</w:t>
            </w:r>
            <w:r>
              <w:rPr>
                <w:rFonts w:ascii="Myriad Pro" w:hAnsi="Myriad Pro"/>
              </w:rPr>
              <w:t xml:space="preserve"> </w:t>
            </w:r>
            <w:r w:rsidRPr="003068DC">
              <w:rPr>
                <w:rFonts w:ascii="Myriad Pro" w:hAnsi="Myriad Pro"/>
              </w:rPr>
              <w:t>phage samples can’t be quantified by traditional spectrophotometers.</w:t>
            </w:r>
          </w:p>
        </w:tc>
      </w:tr>
      <w:tr w:rsidR="00387A55" w:rsidRPr="006E75F7" w14:paraId="43F77038" w14:textId="77777777" w:rsidTr="00F53923">
        <w:trPr>
          <w:trHeight w:val="222"/>
        </w:trPr>
        <w:tc>
          <w:tcPr>
            <w:tcW w:w="9900" w:type="dxa"/>
            <w:gridSpan w:val="4"/>
            <w:tcBorders>
              <w:bottom w:val="nil"/>
            </w:tcBorders>
            <w:vAlign w:val="center"/>
          </w:tcPr>
          <w:p w14:paraId="54D67FF3" w14:textId="77777777" w:rsidR="00387A55" w:rsidRPr="006E75F7" w:rsidRDefault="00387A55" w:rsidP="00F53923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A</w:t>
            </w:r>
            <w:r w:rsidRPr="003326C7">
              <w:rPr>
                <w:rFonts w:ascii="Myriad Pro" w:hAnsi="Myriad Pro"/>
                <w:b/>
                <w:sz w:val="18"/>
              </w:rPr>
              <w:t xml:space="preserve">PPROXIMATE </w:t>
            </w:r>
            <w:r w:rsidRPr="003326C7">
              <w:rPr>
                <w:rFonts w:ascii="Myriad Pro" w:hAnsi="Myriad Pro"/>
                <w:b/>
              </w:rPr>
              <w:t>T</w:t>
            </w:r>
            <w:r w:rsidRPr="003326C7">
              <w:rPr>
                <w:rFonts w:ascii="Myriad Pro" w:hAnsi="Myriad Pro"/>
                <w:b/>
                <w:sz w:val="18"/>
              </w:rPr>
              <w:t xml:space="preserve">IME </w:t>
            </w:r>
            <w:r w:rsidRPr="003326C7">
              <w:rPr>
                <w:rFonts w:ascii="Myriad Pro" w:hAnsi="Myriad Pro"/>
                <w:b/>
              </w:rPr>
              <w:t>N</w:t>
            </w:r>
            <w:r w:rsidRPr="003326C7">
              <w:rPr>
                <w:rFonts w:ascii="Myriad Pro" w:hAnsi="Myriad Pro"/>
                <w:b/>
                <w:sz w:val="18"/>
              </w:rPr>
              <w:t>EEDED</w:t>
            </w:r>
          </w:p>
        </w:tc>
      </w:tr>
      <w:tr w:rsidR="00387A55" w:rsidRPr="006E75F7" w14:paraId="6026F4C4" w14:textId="77777777" w:rsidTr="00F53923">
        <w:tc>
          <w:tcPr>
            <w:tcW w:w="706" w:type="dxa"/>
            <w:tcBorders>
              <w:top w:val="nil"/>
              <w:right w:val="nil"/>
            </w:tcBorders>
          </w:tcPr>
          <w:p w14:paraId="0698FBE6" w14:textId="77777777" w:rsidR="00387A55" w:rsidRPr="006E75F7" w:rsidRDefault="00387A55" w:rsidP="00F53923">
            <w:pPr>
              <w:rPr>
                <w:rFonts w:ascii="Myriad Pro" w:hAnsi="Myriad Pro"/>
                <w:b/>
              </w:rPr>
            </w:pPr>
          </w:p>
        </w:tc>
        <w:tc>
          <w:tcPr>
            <w:tcW w:w="9194" w:type="dxa"/>
            <w:gridSpan w:val="3"/>
            <w:tcBorders>
              <w:top w:val="nil"/>
              <w:left w:val="nil"/>
            </w:tcBorders>
          </w:tcPr>
          <w:p w14:paraId="36045B15" w14:textId="77777777" w:rsidR="00387A55" w:rsidRPr="003068DC" w:rsidRDefault="00387A55" w:rsidP="00F53923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  <w:b/>
              </w:rPr>
              <w:t>~10</w:t>
            </w:r>
            <w:r w:rsidRPr="003068DC">
              <w:rPr>
                <w:rFonts w:ascii="Myriad Pro" w:hAnsi="Myriad Pro"/>
                <w:b/>
              </w:rPr>
              <w:t xml:space="preserve"> – </w:t>
            </w:r>
            <w:r>
              <w:rPr>
                <w:rFonts w:ascii="Myriad Pro" w:hAnsi="Myriad Pro"/>
                <w:b/>
              </w:rPr>
              <w:t>15</w:t>
            </w:r>
            <w:r w:rsidRPr="003068DC">
              <w:rPr>
                <w:rFonts w:ascii="Myriad Pro" w:hAnsi="Myriad Pro"/>
                <w:b/>
              </w:rPr>
              <w:t xml:space="preserve"> minutes</w:t>
            </w:r>
            <w:r>
              <w:rPr>
                <w:rFonts w:ascii="Myriad Pro" w:hAnsi="Myriad Pro"/>
              </w:rPr>
              <w:t xml:space="preserve"> for one sample, add </w:t>
            </w:r>
            <w:r>
              <w:rPr>
                <w:rFonts w:ascii="Myriad Pro" w:hAnsi="Myriad Pro"/>
                <w:b/>
              </w:rPr>
              <w:t>~2 minutes</w:t>
            </w:r>
            <w:r>
              <w:rPr>
                <w:rFonts w:ascii="Myriad Pro" w:hAnsi="Myriad Pro"/>
              </w:rPr>
              <w:t xml:space="preserve"> for each additional sample</w:t>
            </w:r>
          </w:p>
        </w:tc>
      </w:tr>
      <w:tr w:rsidR="00387A55" w:rsidRPr="006E75F7" w14:paraId="0D5DA099" w14:textId="77777777" w:rsidTr="00F53923">
        <w:trPr>
          <w:trHeight w:val="285"/>
        </w:trPr>
        <w:tc>
          <w:tcPr>
            <w:tcW w:w="9900" w:type="dxa"/>
            <w:gridSpan w:val="4"/>
            <w:tcBorders>
              <w:bottom w:val="nil"/>
            </w:tcBorders>
            <w:vAlign w:val="center"/>
          </w:tcPr>
          <w:p w14:paraId="5188EFA0" w14:textId="77777777" w:rsidR="00387A55" w:rsidRPr="006E75F7" w:rsidRDefault="00387A55" w:rsidP="00F53923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M</w:t>
            </w:r>
            <w:r w:rsidRPr="003326C7">
              <w:rPr>
                <w:rFonts w:ascii="Myriad Pro" w:hAnsi="Myriad Pro"/>
                <w:b/>
                <w:sz w:val="18"/>
              </w:rPr>
              <w:t xml:space="preserve">ATERIALS </w:t>
            </w:r>
            <w:r w:rsidRPr="003326C7">
              <w:rPr>
                <w:rFonts w:ascii="Myriad Pro" w:hAnsi="Myriad Pro"/>
                <w:b/>
              </w:rPr>
              <w:t>N</w:t>
            </w:r>
            <w:r w:rsidRPr="003326C7">
              <w:rPr>
                <w:rFonts w:ascii="Myriad Pro" w:hAnsi="Myriad Pro"/>
                <w:b/>
                <w:sz w:val="18"/>
              </w:rPr>
              <w:t>EEDED</w:t>
            </w:r>
          </w:p>
        </w:tc>
      </w:tr>
      <w:tr w:rsidR="00387A55" w:rsidRPr="006E75F7" w14:paraId="4B2D9279" w14:textId="77777777" w:rsidTr="00F53923">
        <w:tc>
          <w:tcPr>
            <w:tcW w:w="706" w:type="dxa"/>
            <w:tcBorders>
              <w:top w:val="nil"/>
              <w:right w:val="nil"/>
            </w:tcBorders>
          </w:tcPr>
          <w:p w14:paraId="5BE6CE65" w14:textId="77777777" w:rsidR="00387A55" w:rsidRPr="006E75F7" w:rsidRDefault="00387A55" w:rsidP="00F53923">
            <w:pPr>
              <w:rPr>
                <w:rFonts w:ascii="Myriad Pro" w:hAnsi="Myriad Pro"/>
                <w:b/>
              </w:rPr>
            </w:pPr>
          </w:p>
        </w:tc>
        <w:tc>
          <w:tcPr>
            <w:tcW w:w="9194" w:type="dxa"/>
            <w:gridSpan w:val="3"/>
            <w:tcBorders>
              <w:top w:val="nil"/>
              <w:left w:val="nil"/>
            </w:tcBorders>
          </w:tcPr>
          <w:p w14:paraId="4088D71A" w14:textId="77777777" w:rsidR="00387A55" w:rsidRPr="00A30412" w:rsidRDefault="00387A55" w:rsidP="00F53923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Equipment</w:t>
            </w:r>
          </w:p>
          <w:p w14:paraId="5CB0D530" w14:textId="77777777" w:rsidR="00387A55" w:rsidRPr="003068DC" w:rsidRDefault="00387A55" w:rsidP="00387A55">
            <w:pPr>
              <w:pStyle w:val="ListParagraph"/>
              <w:numPr>
                <w:ilvl w:val="0"/>
                <w:numId w:val="19"/>
              </w:numPr>
              <w:rPr>
                <w:rFonts w:ascii="Myriad Pro" w:hAnsi="Myriad Pro"/>
              </w:rPr>
            </w:pPr>
            <w:proofErr w:type="spellStart"/>
            <w:r w:rsidRPr="003068DC">
              <w:rPr>
                <w:rFonts w:ascii="Myriad Pro" w:hAnsi="Myriad Pro"/>
              </w:rPr>
              <w:t>NanoDrop</w:t>
            </w:r>
            <w:proofErr w:type="spellEnd"/>
          </w:p>
          <w:p w14:paraId="06EF7CFD" w14:textId="5D282E1E" w:rsidR="00387A55" w:rsidRPr="003068DC" w:rsidRDefault="004003EE" w:rsidP="00387A55">
            <w:pPr>
              <w:pStyle w:val="ListParagraph"/>
              <w:numPr>
                <w:ilvl w:val="0"/>
                <w:numId w:val="19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micropipettor</w:t>
            </w:r>
          </w:p>
          <w:p w14:paraId="4610393D" w14:textId="77777777" w:rsidR="00387A55" w:rsidRDefault="00387A55" w:rsidP="00F53923">
            <w:pPr>
              <w:rPr>
                <w:rFonts w:ascii="Myriad Pro" w:hAnsi="Myriad Pro"/>
              </w:rPr>
            </w:pPr>
          </w:p>
          <w:p w14:paraId="7770AE33" w14:textId="77777777" w:rsidR="00387A55" w:rsidRDefault="00387A55" w:rsidP="00F53923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Consumables/Reagents (See online media preparation guides)</w:t>
            </w:r>
          </w:p>
          <w:p w14:paraId="22B8B013" w14:textId="29306125" w:rsidR="0080779B" w:rsidRPr="0080779B" w:rsidRDefault="0080779B" w:rsidP="0080779B">
            <w:pPr>
              <w:pStyle w:val="ListParagraph"/>
              <w:numPr>
                <w:ilvl w:val="0"/>
                <w:numId w:val="19"/>
              </w:numPr>
              <w:rPr>
                <w:rFonts w:ascii="Myriad Pro" w:hAnsi="Myriad Pro"/>
              </w:rPr>
            </w:pPr>
            <w:r w:rsidRPr="003068DC">
              <w:rPr>
                <w:rFonts w:ascii="Myriad Pro" w:hAnsi="Myriad Pro"/>
              </w:rPr>
              <w:t>Lint‐free lab wipes</w:t>
            </w:r>
          </w:p>
          <w:p w14:paraId="38D7E0F3" w14:textId="77777777" w:rsidR="00387A55" w:rsidRPr="003068DC" w:rsidRDefault="00387A55" w:rsidP="00387A55">
            <w:pPr>
              <w:pStyle w:val="ListParagraph"/>
              <w:numPr>
                <w:ilvl w:val="0"/>
                <w:numId w:val="19"/>
              </w:numPr>
              <w:rPr>
                <w:rFonts w:ascii="Myriad Pro" w:hAnsi="Myriad Pro"/>
              </w:rPr>
            </w:pPr>
            <w:r w:rsidRPr="003068DC">
              <w:rPr>
                <w:rFonts w:ascii="Myriad Pro" w:hAnsi="Myriad Pro"/>
              </w:rPr>
              <w:t>Sample to be measured</w:t>
            </w:r>
          </w:p>
          <w:p w14:paraId="4CDD9F05" w14:textId="77777777" w:rsidR="00387A55" w:rsidRDefault="00387A55" w:rsidP="00387A55">
            <w:pPr>
              <w:pStyle w:val="ListParagraph"/>
              <w:numPr>
                <w:ilvl w:val="0"/>
                <w:numId w:val="19"/>
              </w:numPr>
              <w:rPr>
                <w:rFonts w:ascii="Myriad Pro" w:hAnsi="Myriad Pro"/>
              </w:rPr>
            </w:pPr>
            <w:r w:rsidRPr="003068DC">
              <w:rPr>
                <w:rFonts w:ascii="Myriad Pro" w:hAnsi="Myriad Pro"/>
              </w:rPr>
              <w:t>Purified water</w:t>
            </w:r>
          </w:p>
          <w:p w14:paraId="6D2A6D5D" w14:textId="3972CB2D" w:rsidR="00387A55" w:rsidRPr="003068DC" w:rsidRDefault="00387A55" w:rsidP="00387A55">
            <w:pPr>
              <w:pStyle w:val="ListParagraph"/>
              <w:numPr>
                <w:ilvl w:val="0"/>
                <w:numId w:val="19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Appropriate </w:t>
            </w:r>
            <w:r w:rsidR="0056778F">
              <w:rPr>
                <w:rFonts w:ascii="Myriad Pro" w:hAnsi="Myriad Pro"/>
              </w:rPr>
              <w:t>micro</w:t>
            </w:r>
            <w:r w:rsidR="004003EE">
              <w:rPr>
                <w:rFonts w:ascii="Myriad Pro" w:hAnsi="Myriad Pro"/>
              </w:rPr>
              <w:t>pipette</w:t>
            </w:r>
            <w:r>
              <w:rPr>
                <w:rFonts w:ascii="Myriad Pro" w:hAnsi="Myriad Pro"/>
              </w:rPr>
              <w:t xml:space="preserve"> tips</w:t>
            </w:r>
          </w:p>
          <w:p w14:paraId="0FB26DDE" w14:textId="742C6174" w:rsidR="00387A55" w:rsidRPr="003068DC" w:rsidRDefault="00387A55" w:rsidP="009D1E8E">
            <w:pPr>
              <w:pStyle w:val="ListParagraph"/>
              <w:numPr>
                <w:ilvl w:val="0"/>
                <w:numId w:val="19"/>
              </w:numPr>
              <w:rPr>
                <w:rFonts w:ascii="Myriad Pro" w:hAnsi="Myriad Pro"/>
              </w:rPr>
            </w:pPr>
            <w:r w:rsidRPr="003068DC">
              <w:rPr>
                <w:rFonts w:ascii="Myriad Pro" w:hAnsi="Myriad Pro"/>
              </w:rPr>
              <w:t>Blanking solution (</w:t>
            </w:r>
            <w:r>
              <w:rPr>
                <w:rFonts w:ascii="Myriad Pro" w:hAnsi="Myriad Pro"/>
              </w:rPr>
              <w:t>d</w:t>
            </w:r>
            <w:r w:rsidRPr="003068DC">
              <w:rPr>
                <w:rFonts w:ascii="Myriad Pro" w:hAnsi="Myriad Pro"/>
              </w:rPr>
              <w:t>H</w:t>
            </w:r>
            <w:r w:rsidRPr="00A30412">
              <w:rPr>
                <w:rFonts w:ascii="Myriad Pro" w:hAnsi="Myriad Pro"/>
                <w:vertAlign w:val="subscript"/>
              </w:rPr>
              <w:t>2</w:t>
            </w:r>
            <w:r w:rsidRPr="003068DC">
              <w:rPr>
                <w:rFonts w:ascii="Myriad Pro" w:hAnsi="Myriad Pro"/>
              </w:rPr>
              <w:t xml:space="preserve">O, TE, EB, </w:t>
            </w:r>
            <w:proofErr w:type="spellStart"/>
            <w:r w:rsidRPr="003068DC">
              <w:rPr>
                <w:rFonts w:ascii="Myriad Pro" w:hAnsi="Myriad Pro"/>
              </w:rPr>
              <w:t>Tris</w:t>
            </w:r>
            <w:proofErr w:type="spellEnd"/>
            <w:r w:rsidRPr="003068DC">
              <w:rPr>
                <w:rFonts w:ascii="Myriad Pro" w:hAnsi="Myriad Pro"/>
              </w:rPr>
              <w:t xml:space="preserve">, or other depending on </w:t>
            </w:r>
            <w:r w:rsidR="009D1E8E">
              <w:rPr>
                <w:rFonts w:ascii="Myriad Pro" w:hAnsi="Myriad Pro"/>
              </w:rPr>
              <w:t>the</w:t>
            </w:r>
            <w:r w:rsidRPr="003068DC">
              <w:rPr>
                <w:rFonts w:ascii="Myriad Pro" w:hAnsi="Myriad Pro"/>
              </w:rPr>
              <w:t xml:space="preserve"> sample)</w:t>
            </w:r>
          </w:p>
        </w:tc>
      </w:tr>
      <w:tr w:rsidR="00387A55" w:rsidRPr="006E75F7" w14:paraId="28939108" w14:textId="77777777" w:rsidTr="00F53923">
        <w:trPr>
          <w:trHeight w:val="240"/>
        </w:trPr>
        <w:tc>
          <w:tcPr>
            <w:tcW w:w="9900" w:type="dxa"/>
            <w:gridSpan w:val="4"/>
            <w:tcBorders>
              <w:bottom w:val="nil"/>
            </w:tcBorders>
            <w:vAlign w:val="center"/>
          </w:tcPr>
          <w:p w14:paraId="2E5907F8" w14:textId="77777777" w:rsidR="00387A55" w:rsidRPr="006E75F7" w:rsidRDefault="00387A55" w:rsidP="00F53923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H</w:t>
            </w:r>
            <w:r w:rsidRPr="003326C7">
              <w:rPr>
                <w:rFonts w:ascii="Myriad Pro" w:hAnsi="Myriad Pro"/>
                <w:b/>
                <w:sz w:val="18"/>
              </w:rPr>
              <w:t xml:space="preserve">ELPFUL </w:t>
            </w:r>
            <w:r w:rsidRPr="003326C7">
              <w:rPr>
                <w:rFonts w:ascii="Myriad Pro" w:hAnsi="Myriad Pro"/>
                <w:b/>
              </w:rPr>
              <w:t>T</w:t>
            </w:r>
            <w:r w:rsidRPr="003326C7">
              <w:rPr>
                <w:rFonts w:ascii="Myriad Pro" w:hAnsi="Myriad Pro"/>
                <w:b/>
                <w:sz w:val="18"/>
              </w:rPr>
              <w:t>IPS</w:t>
            </w:r>
          </w:p>
        </w:tc>
      </w:tr>
      <w:tr w:rsidR="00387A55" w:rsidRPr="006E75F7" w14:paraId="482DF5EE" w14:textId="77777777" w:rsidTr="00F53923">
        <w:tc>
          <w:tcPr>
            <w:tcW w:w="706" w:type="dxa"/>
            <w:tcBorders>
              <w:top w:val="nil"/>
              <w:bottom w:val="single" w:sz="12" w:space="0" w:color="365F91" w:themeColor="accent1" w:themeShade="BF"/>
              <w:right w:val="nil"/>
            </w:tcBorders>
          </w:tcPr>
          <w:p w14:paraId="402FB4E0" w14:textId="77777777" w:rsidR="00387A55" w:rsidRPr="006E75F7" w:rsidRDefault="00387A55" w:rsidP="00F53923">
            <w:pPr>
              <w:rPr>
                <w:rFonts w:ascii="Myriad Pro" w:hAnsi="Myriad Pro"/>
                <w:b/>
              </w:rPr>
            </w:pPr>
          </w:p>
        </w:tc>
        <w:tc>
          <w:tcPr>
            <w:tcW w:w="9194" w:type="dxa"/>
            <w:gridSpan w:val="3"/>
            <w:tcBorders>
              <w:top w:val="nil"/>
              <w:left w:val="nil"/>
              <w:bottom w:val="single" w:sz="12" w:space="0" w:color="365F91" w:themeColor="accent1" w:themeShade="BF"/>
            </w:tcBorders>
          </w:tcPr>
          <w:p w14:paraId="013ACE78" w14:textId="36DBEF76" w:rsidR="00387A55" w:rsidRDefault="00387A55" w:rsidP="00387A55">
            <w:pPr>
              <w:pStyle w:val="ListParagraph"/>
              <w:numPr>
                <w:ilvl w:val="0"/>
                <w:numId w:val="18"/>
              </w:numPr>
              <w:rPr>
                <w:rFonts w:ascii="Myriad Pro" w:hAnsi="Myriad Pro"/>
              </w:rPr>
            </w:pPr>
            <w:r w:rsidRPr="003068DC">
              <w:rPr>
                <w:rFonts w:ascii="Myriad Pro" w:hAnsi="Myriad Pro"/>
              </w:rPr>
              <w:t xml:space="preserve">Significant absorbance at </w:t>
            </w:r>
            <w:r w:rsidRPr="003068DC">
              <w:rPr>
                <w:rFonts w:ascii="Myriad Pro" w:hAnsi="Myriad Pro"/>
                <w:b/>
                <w:bCs/>
              </w:rPr>
              <w:t xml:space="preserve">270 nm </w:t>
            </w:r>
            <w:r w:rsidRPr="003068DC">
              <w:rPr>
                <w:rFonts w:ascii="Myriad Pro" w:hAnsi="Myriad Pro"/>
              </w:rPr>
              <w:t xml:space="preserve">generally indicates </w:t>
            </w:r>
            <w:r w:rsidRPr="003068DC">
              <w:rPr>
                <w:rFonts w:ascii="Myriad Pro" w:hAnsi="Myriad Pro"/>
                <w:b/>
                <w:bCs/>
              </w:rPr>
              <w:t>phenol contamination</w:t>
            </w:r>
            <w:r w:rsidRPr="003068DC">
              <w:rPr>
                <w:rFonts w:ascii="Myriad Pro" w:hAnsi="Myriad Pro"/>
              </w:rPr>
              <w:t xml:space="preserve">. An OD260:OD270 ratio of 1.2 indicates a clean DNA sample. If </w:t>
            </w:r>
            <w:r w:rsidR="007206C2">
              <w:rPr>
                <w:rFonts w:ascii="Myriad Pro" w:hAnsi="Myriad Pro"/>
              </w:rPr>
              <w:t>the</w:t>
            </w:r>
            <w:r w:rsidRPr="003068DC">
              <w:rPr>
                <w:rFonts w:ascii="Myriad Pro" w:hAnsi="Myriad Pro"/>
              </w:rPr>
              <w:t xml:space="preserve"> ratio is lower, there may be some phenol </w:t>
            </w:r>
            <w:r w:rsidR="00BB7B98">
              <w:rPr>
                <w:rFonts w:ascii="Myriad Pro" w:hAnsi="Myriad Pro"/>
              </w:rPr>
              <w:t>contamination and (as a result) the</w:t>
            </w:r>
            <w:r w:rsidRPr="003068DC">
              <w:rPr>
                <w:rFonts w:ascii="Myriad Pro" w:hAnsi="Myriad Pro"/>
              </w:rPr>
              <w:t xml:space="preserve"> DNA measurement may be too high.</w:t>
            </w:r>
          </w:p>
          <w:p w14:paraId="480F83F2" w14:textId="77777777" w:rsidR="00387A55" w:rsidRPr="003068DC" w:rsidRDefault="00387A55" w:rsidP="00F53923">
            <w:pPr>
              <w:pStyle w:val="ListParagraph"/>
              <w:rPr>
                <w:rFonts w:ascii="Myriad Pro" w:hAnsi="Myriad Pro"/>
              </w:rPr>
            </w:pPr>
          </w:p>
          <w:p w14:paraId="1645B728" w14:textId="77777777" w:rsidR="00387A55" w:rsidRDefault="00387A55" w:rsidP="00387A55">
            <w:pPr>
              <w:pStyle w:val="ListParagraph"/>
              <w:numPr>
                <w:ilvl w:val="0"/>
                <w:numId w:val="18"/>
              </w:numPr>
              <w:rPr>
                <w:rFonts w:ascii="Myriad Pro" w:hAnsi="Myriad Pro"/>
              </w:rPr>
            </w:pPr>
            <w:r w:rsidRPr="003068DC">
              <w:rPr>
                <w:rFonts w:ascii="Myriad Pro" w:hAnsi="Myriad Pro"/>
              </w:rPr>
              <w:t xml:space="preserve">Absorbance at </w:t>
            </w:r>
            <w:r w:rsidRPr="003068DC">
              <w:rPr>
                <w:rFonts w:ascii="Myriad Pro" w:hAnsi="Myriad Pro"/>
                <w:b/>
                <w:bCs/>
              </w:rPr>
              <w:t xml:space="preserve">230 nm </w:t>
            </w:r>
            <w:r w:rsidRPr="003068DC">
              <w:rPr>
                <w:rFonts w:ascii="Myriad Pro" w:hAnsi="Myriad Pro"/>
              </w:rPr>
              <w:t>is due to the presence of organic compounds and is generally not a concern. Often DNA prepped with a kit shows a significant peak at 230 nm.</w:t>
            </w:r>
          </w:p>
          <w:p w14:paraId="0B90291D" w14:textId="77777777" w:rsidR="00387A55" w:rsidRDefault="00387A55" w:rsidP="00F53923">
            <w:pPr>
              <w:rPr>
                <w:rFonts w:ascii="Myriad Pro" w:hAnsi="Myriad Pro"/>
              </w:rPr>
            </w:pPr>
          </w:p>
          <w:p w14:paraId="5E09998C" w14:textId="77777777" w:rsidR="00465DFC" w:rsidRPr="003068DC" w:rsidRDefault="00465DFC" w:rsidP="00F53923">
            <w:pPr>
              <w:rPr>
                <w:rFonts w:ascii="Myriad Pro" w:hAnsi="Myriad Pro"/>
              </w:rPr>
            </w:pPr>
          </w:p>
          <w:p w14:paraId="3485FE20" w14:textId="065E005B" w:rsidR="00387A55" w:rsidRDefault="00234D0A" w:rsidP="00387A55">
            <w:pPr>
              <w:pStyle w:val="ListParagraph"/>
              <w:numPr>
                <w:ilvl w:val="0"/>
                <w:numId w:val="18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lastRenderedPageBreak/>
              <w:t>P</w:t>
            </w:r>
            <w:r w:rsidR="00387A55" w:rsidRPr="003068DC">
              <w:rPr>
                <w:rFonts w:ascii="Myriad Pro" w:hAnsi="Myriad Pro"/>
              </w:rPr>
              <w:t xml:space="preserve">hage genomic DNA samples (and in particular concentrated ones) are very difficult to accurately quantify because the DNA tends to aggregate. </w:t>
            </w:r>
            <w:r w:rsidR="00A653F9">
              <w:rPr>
                <w:rFonts w:ascii="Myriad Pro" w:hAnsi="Myriad Pro"/>
              </w:rPr>
              <w:t>T</w:t>
            </w:r>
            <w:r w:rsidR="00387A55" w:rsidRPr="003068DC">
              <w:rPr>
                <w:rFonts w:ascii="Myriad Pro" w:hAnsi="Myriad Pro"/>
              </w:rPr>
              <w:t xml:space="preserve">hese samples </w:t>
            </w:r>
            <w:r w:rsidR="00A653F9">
              <w:rPr>
                <w:rFonts w:ascii="Myriad Pro" w:hAnsi="Myriad Pro"/>
              </w:rPr>
              <w:t xml:space="preserve">are generally heated </w:t>
            </w:r>
            <w:r w:rsidR="00387A55" w:rsidRPr="003068DC">
              <w:rPr>
                <w:rFonts w:ascii="Myriad Pro" w:hAnsi="Myriad Pro"/>
              </w:rPr>
              <w:t xml:space="preserve">for </w:t>
            </w:r>
            <w:r w:rsidR="00387A55" w:rsidRPr="003068DC">
              <w:rPr>
                <w:rFonts w:ascii="Myriad Pro" w:hAnsi="Myriad Pro"/>
                <w:b/>
                <w:bCs/>
              </w:rPr>
              <w:t>15 minutes at ~55</w:t>
            </w:r>
            <w:r w:rsidR="00387A55" w:rsidRPr="003068DC">
              <w:rPr>
                <w:rFonts w:ascii="Myriad Pro" w:hAnsi="Myriad Pro"/>
              </w:rPr>
              <w:t>°</w:t>
            </w:r>
            <w:r w:rsidR="00387A55" w:rsidRPr="003068DC">
              <w:rPr>
                <w:rFonts w:ascii="Myriad Pro" w:hAnsi="Myriad Pro"/>
                <w:b/>
                <w:bCs/>
              </w:rPr>
              <w:t xml:space="preserve">C </w:t>
            </w:r>
            <w:r w:rsidR="00387A55" w:rsidRPr="003068DC">
              <w:rPr>
                <w:rFonts w:ascii="Myriad Pro" w:hAnsi="Myriad Pro"/>
              </w:rPr>
              <w:t xml:space="preserve">before measuring to help break up clumps. </w:t>
            </w:r>
          </w:p>
          <w:p w14:paraId="31547B62" w14:textId="77777777" w:rsidR="00465DFC" w:rsidRDefault="00465DFC" w:rsidP="00465DFC">
            <w:pPr>
              <w:pStyle w:val="ListParagraph"/>
              <w:rPr>
                <w:rFonts w:ascii="Myriad Pro" w:hAnsi="Myriad Pro"/>
              </w:rPr>
            </w:pPr>
          </w:p>
          <w:p w14:paraId="1372DB22" w14:textId="1E23D162" w:rsidR="00387A55" w:rsidRDefault="00387A55" w:rsidP="00387A55">
            <w:pPr>
              <w:pStyle w:val="ListParagraph"/>
              <w:numPr>
                <w:ilvl w:val="0"/>
                <w:numId w:val="18"/>
              </w:numPr>
              <w:rPr>
                <w:rFonts w:ascii="Myriad Pro" w:hAnsi="Myriad Pro"/>
              </w:rPr>
            </w:pPr>
            <w:r w:rsidRPr="003068DC">
              <w:rPr>
                <w:rFonts w:ascii="Myriad Pro" w:hAnsi="Myriad Pro"/>
              </w:rPr>
              <w:t xml:space="preserve">If </w:t>
            </w:r>
            <w:r w:rsidR="00506AC9">
              <w:rPr>
                <w:rFonts w:ascii="Myriad Pro" w:hAnsi="Myriad Pro"/>
              </w:rPr>
              <w:t xml:space="preserve">there are difficulties in obtaining </w:t>
            </w:r>
            <w:r w:rsidRPr="003068DC">
              <w:rPr>
                <w:rFonts w:ascii="Myriad Pro" w:hAnsi="Myriad Pro"/>
              </w:rPr>
              <w:t xml:space="preserve">consistent readings from the same tube, </w:t>
            </w:r>
            <w:r w:rsidR="0056516B">
              <w:rPr>
                <w:rFonts w:ascii="Myriad Pro" w:hAnsi="Myriad Pro"/>
              </w:rPr>
              <w:t>diluting the</w:t>
            </w:r>
            <w:r w:rsidRPr="003068DC">
              <w:rPr>
                <w:rFonts w:ascii="Myriad Pro" w:hAnsi="Myriad Pro"/>
              </w:rPr>
              <w:t xml:space="preserve"> sample down to the 100</w:t>
            </w:r>
            <w:r w:rsidR="00414157">
              <w:rPr>
                <w:rFonts w:ascii="Myriad Pro" w:hAnsi="Myriad Pro"/>
              </w:rPr>
              <w:t xml:space="preserve"> – 200 </w:t>
            </w:r>
            <w:proofErr w:type="spellStart"/>
            <w:r w:rsidR="00414157">
              <w:rPr>
                <w:rFonts w:ascii="Myriad Pro" w:hAnsi="Myriad Pro"/>
              </w:rPr>
              <w:t>ng</w:t>
            </w:r>
            <w:proofErr w:type="spellEnd"/>
            <w:r w:rsidR="00414157">
              <w:rPr>
                <w:rFonts w:ascii="Myriad Pro" w:hAnsi="Myriad Pro"/>
              </w:rPr>
              <w:t>/</w:t>
            </w:r>
            <w:proofErr w:type="spellStart"/>
            <w:r w:rsidR="00414157">
              <w:rPr>
                <w:rFonts w:ascii="Myriad Pro" w:hAnsi="Myriad Pro"/>
              </w:rPr>
              <w:t>μ</w:t>
            </w:r>
            <w:r w:rsidR="00506AC9">
              <w:rPr>
                <w:rFonts w:ascii="Myriad Pro" w:hAnsi="Myriad Pro"/>
              </w:rPr>
              <w:t>L</w:t>
            </w:r>
            <w:proofErr w:type="spellEnd"/>
            <w:r w:rsidR="004003EE">
              <w:rPr>
                <w:rFonts w:ascii="Myriad Pro" w:hAnsi="Myriad Pro"/>
              </w:rPr>
              <w:t xml:space="preserve"> </w:t>
            </w:r>
            <w:r w:rsidRPr="003068DC">
              <w:rPr>
                <w:rFonts w:ascii="Myriad Pro" w:hAnsi="Myriad Pro"/>
              </w:rPr>
              <w:t>range</w:t>
            </w:r>
            <w:r w:rsidR="00506AC9">
              <w:rPr>
                <w:rFonts w:ascii="Myriad Pro" w:hAnsi="Myriad Pro"/>
              </w:rPr>
              <w:t xml:space="preserve"> is recommende</w:t>
            </w:r>
            <w:r w:rsidR="0074075B">
              <w:rPr>
                <w:rFonts w:ascii="Myriad Pro" w:hAnsi="Myriad Pro"/>
              </w:rPr>
              <w:t>d</w:t>
            </w:r>
            <w:r w:rsidRPr="003068DC">
              <w:rPr>
                <w:rFonts w:ascii="Myriad Pro" w:hAnsi="Myriad Pro"/>
              </w:rPr>
              <w:t xml:space="preserve">. </w:t>
            </w:r>
            <w:r w:rsidRPr="003068DC">
              <w:rPr>
                <w:rFonts w:ascii="Myriad Pro" w:hAnsi="Myriad Pro"/>
                <w:b/>
                <w:bCs/>
              </w:rPr>
              <w:t>DO NOT VORTEX</w:t>
            </w:r>
            <w:r w:rsidRPr="003068DC">
              <w:rPr>
                <w:rFonts w:ascii="Myriad Pro" w:hAnsi="Myriad Pro"/>
              </w:rPr>
              <w:t>, however, since this may fragment DNA.</w:t>
            </w:r>
          </w:p>
          <w:p w14:paraId="384D6219" w14:textId="77777777" w:rsidR="00387A55" w:rsidRDefault="00387A55" w:rsidP="00F53923">
            <w:pPr>
              <w:pStyle w:val="ListParagraph"/>
              <w:rPr>
                <w:rFonts w:ascii="Myriad Pro" w:hAnsi="Myriad Pro"/>
              </w:rPr>
            </w:pPr>
          </w:p>
          <w:p w14:paraId="0BB91C25" w14:textId="78887FA8" w:rsidR="00387A55" w:rsidRDefault="00387A55" w:rsidP="00387A55">
            <w:pPr>
              <w:pStyle w:val="ListParagraph"/>
              <w:numPr>
                <w:ilvl w:val="0"/>
                <w:numId w:val="18"/>
              </w:numPr>
              <w:rPr>
                <w:rFonts w:ascii="Myriad Pro" w:hAnsi="Myriad Pro"/>
              </w:rPr>
            </w:pPr>
            <w:r w:rsidRPr="003068DC">
              <w:rPr>
                <w:rFonts w:ascii="Myriad Pro" w:hAnsi="Myriad Pro"/>
              </w:rPr>
              <w:t xml:space="preserve">Because genomic DNA readings tend to be inconsistent, </w:t>
            </w:r>
            <w:r w:rsidRPr="003068DC">
              <w:rPr>
                <w:rFonts w:ascii="Myriad Pro" w:hAnsi="Myriad Pro"/>
                <w:b/>
                <w:bCs/>
              </w:rPr>
              <w:t>MEA</w:t>
            </w:r>
            <w:r w:rsidR="00BD5193">
              <w:rPr>
                <w:rFonts w:ascii="Myriad Pro" w:hAnsi="Myriad Pro"/>
                <w:b/>
                <w:bCs/>
              </w:rPr>
              <w:t>SURE THE</w:t>
            </w:r>
            <w:r w:rsidRPr="003068DC">
              <w:rPr>
                <w:rFonts w:ascii="Myriad Pro" w:hAnsi="Myriad Pro"/>
                <w:b/>
                <w:bCs/>
              </w:rPr>
              <w:t xml:space="preserve"> GENOMIC  DNA SAMPLE MORE THAN ONCE</w:t>
            </w:r>
            <w:r w:rsidR="00BD5193">
              <w:rPr>
                <w:rFonts w:ascii="Myriad Pro" w:hAnsi="Myriad Pro"/>
              </w:rPr>
              <w:t>. If</w:t>
            </w:r>
            <w:r w:rsidRPr="003068DC">
              <w:rPr>
                <w:rFonts w:ascii="Myriad Pro" w:hAnsi="Myriad Pro"/>
              </w:rPr>
              <w:t xml:space="preserve"> readings </w:t>
            </w:r>
            <w:r w:rsidR="00BD5193">
              <w:rPr>
                <w:rFonts w:ascii="Myriad Pro" w:hAnsi="Myriad Pro"/>
              </w:rPr>
              <w:t xml:space="preserve">from 3 measurements </w:t>
            </w:r>
            <w:r w:rsidRPr="003068DC">
              <w:rPr>
                <w:rFonts w:ascii="Myriad Pro" w:hAnsi="Myriad Pro"/>
              </w:rPr>
              <w:t xml:space="preserve">are fairly consistent, </w:t>
            </w:r>
            <w:r w:rsidR="000B2420">
              <w:rPr>
                <w:rFonts w:ascii="Myriad Pro" w:hAnsi="Myriad Pro"/>
              </w:rPr>
              <w:t xml:space="preserve">average the numbers as </w:t>
            </w:r>
            <w:r w:rsidRPr="003068DC">
              <w:rPr>
                <w:rFonts w:ascii="Myriad Pro" w:hAnsi="Myriad Pro"/>
              </w:rPr>
              <w:t xml:space="preserve">use that as </w:t>
            </w:r>
            <w:r w:rsidR="000B2420">
              <w:rPr>
                <w:rFonts w:ascii="Myriad Pro" w:hAnsi="Myriad Pro"/>
              </w:rPr>
              <w:t>the</w:t>
            </w:r>
            <w:r w:rsidRPr="003068DC">
              <w:rPr>
                <w:rFonts w:ascii="Myriad Pro" w:hAnsi="Myriad Pro"/>
              </w:rPr>
              <w:t xml:space="preserve"> concentration. </w:t>
            </w:r>
            <w:r w:rsidR="001C6154" w:rsidRPr="003068DC">
              <w:rPr>
                <w:rFonts w:ascii="Myriad Pro" w:hAnsi="Myriad Pro"/>
              </w:rPr>
              <w:t xml:space="preserve">If </w:t>
            </w:r>
            <w:r w:rsidR="001C6154">
              <w:rPr>
                <w:rFonts w:ascii="Myriad Pro" w:hAnsi="Myriad Pro"/>
              </w:rPr>
              <w:t xml:space="preserve">there are difficulties in obtaining </w:t>
            </w:r>
            <w:r w:rsidR="001C6154" w:rsidRPr="003068DC">
              <w:rPr>
                <w:rFonts w:ascii="Myriad Pro" w:hAnsi="Myriad Pro"/>
              </w:rPr>
              <w:t>consistent readings</w:t>
            </w:r>
            <w:r w:rsidR="001C6154">
              <w:rPr>
                <w:rFonts w:ascii="Myriad Pro" w:hAnsi="Myriad Pro"/>
              </w:rPr>
              <w:t>,</w:t>
            </w:r>
            <w:r w:rsidRPr="003068DC">
              <w:rPr>
                <w:rFonts w:ascii="Myriad Pro" w:hAnsi="Myriad Pro"/>
              </w:rPr>
              <w:t xml:space="preserve"> give the sample another day or two to </w:t>
            </w:r>
            <w:proofErr w:type="spellStart"/>
            <w:r w:rsidRPr="003068DC">
              <w:rPr>
                <w:rFonts w:ascii="Myriad Pro" w:hAnsi="Myriad Pro"/>
              </w:rPr>
              <w:t>resuspend</w:t>
            </w:r>
            <w:proofErr w:type="spellEnd"/>
            <w:r w:rsidRPr="003068DC">
              <w:rPr>
                <w:rFonts w:ascii="Myriad Pro" w:hAnsi="Myriad Pro"/>
              </w:rPr>
              <w:t xml:space="preserve"> OR try heating it for a bit longer and re‐measuring OR try diluting it.</w:t>
            </w:r>
          </w:p>
          <w:p w14:paraId="577980B8" w14:textId="77777777" w:rsidR="00387A55" w:rsidRDefault="00387A55" w:rsidP="00F53923">
            <w:pPr>
              <w:pStyle w:val="ListParagraph"/>
              <w:rPr>
                <w:rFonts w:ascii="Myriad Pro" w:hAnsi="Myriad Pro"/>
              </w:rPr>
            </w:pPr>
          </w:p>
          <w:p w14:paraId="6B4C0568" w14:textId="5F246A4D" w:rsidR="00387A55" w:rsidRDefault="00387A55" w:rsidP="00387A55">
            <w:pPr>
              <w:pStyle w:val="ListParagraph"/>
              <w:numPr>
                <w:ilvl w:val="0"/>
                <w:numId w:val="18"/>
              </w:numPr>
              <w:rPr>
                <w:rFonts w:ascii="Myriad Pro" w:hAnsi="Myriad Pro"/>
              </w:rPr>
            </w:pPr>
            <w:r w:rsidRPr="003068DC">
              <w:rPr>
                <w:rFonts w:ascii="Myriad Pro" w:hAnsi="Myriad Pro"/>
              </w:rPr>
              <w:t xml:space="preserve">Generally, extracted DNA samples are measured. </w:t>
            </w:r>
            <w:r w:rsidR="00E47539">
              <w:rPr>
                <w:rFonts w:ascii="Myriad Pro" w:hAnsi="Myriad Pro"/>
              </w:rPr>
              <w:t>H</w:t>
            </w:r>
            <w:r w:rsidRPr="003068DC">
              <w:rPr>
                <w:rFonts w:ascii="Myriad Pro" w:hAnsi="Myriad Pro"/>
              </w:rPr>
              <w:t xml:space="preserve">owever, the amount of DNA in a </w:t>
            </w:r>
            <w:r w:rsidRPr="003068DC">
              <w:rPr>
                <w:rFonts w:ascii="Myriad Pro" w:hAnsi="Myriad Pro"/>
                <w:b/>
                <w:bCs/>
              </w:rPr>
              <w:t>phage sample</w:t>
            </w:r>
            <w:r w:rsidR="00E47539">
              <w:rPr>
                <w:rFonts w:ascii="Myriad Pro" w:hAnsi="Myriad Pro"/>
                <w:b/>
                <w:bCs/>
              </w:rPr>
              <w:t xml:space="preserve"> </w:t>
            </w:r>
            <w:r w:rsidR="00E47539">
              <w:rPr>
                <w:rFonts w:ascii="Myriad Pro" w:hAnsi="Myriad Pro"/>
                <w:bCs/>
              </w:rPr>
              <w:t>can be measured as well</w:t>
            </w:r>
            <w:r w:rsidRPr="003068DC">
              <w:rPr>
                <w:rFonts w:ascii="Myriad Pro" w:hAnsi="Myriad Pro"/>
              </w:rPr>
              <w:t xml:space="preserve">. Just bear in mind that some of the absorbance at 260 will be due to the capsid and tail proteins, so </w:t>
            </w:r>
            <w:r w:rsidR="00C27D84">
              <w:rPr>
                <w:rFonts w:ascii="Myriad Pro" w:hAnsi="Myriad Pro"/>
              </w:rPr>
              <w:t>it is generally a good idea to</w:t>
            </w:r>
            <w:r w:rsidRPr="003068DC">
              <w:rPr>
                <w:rFonts w:ascii="Myriad Pro" w:hAnsi="Myriad Pro"/>
              </w:rPr>
              <w:t xml:space="preserve"> </w:t>
            </w:r>
            <w:r w:rsidRPr="003068DC">
              <w:rPr>
                <w:rFonts w:ascii="Myriad Pro" w:hAnsi="Myriad Pro"/>
                <w:b/>
                <w:bCs/>
              </w:rPr>
              <w:t xml:space="preserve">subtract about 20% </w:t>
            </w:r>
            <w:r w:rsidRPr="003068DC">
              <w:rPr>
                <w:rFonts w:ascii="Myriad Pro" w:hAnsi="Myriad Pro"/>
              </w:rPr>
              <w:t>from readings taken with complete phage particles present. They’re not totally accurate, but these measurements can give a good enough ballpark measurement to decide, for example, how much sample to begin a phenol extraction with.</w:t>
            </w:r>
          </w:p>
          <w:p w14:paraId="5E785C91" w14:textId="77777777" w:rsidR="00387A55" w:rsidRPr="003068DC" w:rsidRDefault="00387A55" w:rsidP="00F53923">
            <w:pPr>
              <w:rPr>
                <w:rFonts w:ascii="Myriad Pro" w:hAnsi="Myriad Pro"/>
              </w:rPr>
            </w:pPr>
          </w:p>
          <w:p w14:paraId="4A841532" w14:textId="62D5224D" w:rsidR="00387A55" w:rsidRPr="00D51870" w:rsidRDefault="00387A55" w:rsidP="00282D97">
            <w:pPr>
              <w:pStyle w:val="ListParagraph"/>
              <w:numPr>
                <w:ilvl w:val="0"/>
                <w:numId w:val="18"/>
              </w:numPr>
              <w:rPr>
                <w:rFonts w:ascii="Myriad Pro" w:hAnsi="Myriad Pro"/>
              </w:rPr>
            </w:pPr>
            <w:r w:rsidRPr="003068DC">
              <w:rPr>
                <w:rFonts w:ascii="Myriad Pro" w:hAnsi="Myriad Pro"/>
              </w:rPr>
              <w:t xml:space="preserve">The </w:t>
            </w:r>
            <w:proofErr w:type="spellStart"/>
            <w:r w:rsidRPr="003068DC">
              <w:rPr>
                <w:rFonts w:ascii="Myriad Pro" w:hAnsi="Myriad Pro"/>
              </w:rPr>
              <w:t>NanoDrop</w:t>
            </w:r>
            <w:proofErr w:type="spellEnd"/>
            <w:r w:rsidRPr="003068DC">
              <w:rPr>
                <w:rFonts w:ascii="Myriad Pro" w:hAnsi="Myriad Pro"/>
              </w:rPr>
              <w:t xml:space="preserve"> requires 2 μL of sa</w:t>
            </w:r>
            <w:r w:rsidR="00374DF8">
              <w:rPr>
                <w:rFonts w:ascii="Myriad Pro" w:hAnsi="Myriad Pro"/>
              </w:rPr>
              <w:t>mple to make a measurement. If the</w:t>
            </w:r>
            <w:r w:rsidRPr="003068DC">
              <w:rPr>
                <w:rFonts w:ascii="Myriad Pro" w:hAnsi="Myriad Pro"/>
              </w:rPr>
              <w:t xml:space="preserve"> sample is very concentrated, this could represent a substantial loss of material. </w:t>
            </w:r>
            <w:r w:rsidR="00ED104E">
              <w:rPr>
                <w:rFonts w:ascii="Myriad Pro" w:hAnsi="Myriad Pro"/>
                <w:b/>
                <w:bCs/>
              </w:rPr>
              <w:t>However</w:t>
            </w:r>
            <w:r w:rsidRPr="003068DC">
              <w:rPr>
                <w:rFonts w:ascii="Myriad Pro" w:hAnsi="Myriad Pro"/>
                <w:b/>
                <w:bCs/>
              </w:rPr>
              <w:t>,</w:t>
            </w:r>
            <w:r w:rsidR="00ED104E">
              <w:rPr>
                <w:rFonts w:ascii="Myriad Pro" w:hAnsi="Myriad Pro"/>
                <w:b/>
                <w:bCs/>
              </w:rPr>
              <w:t xml:space="preserve"> the sample can be recovered after a measurement has been made</w:t>
            </w:r>
            <w:r w:rsidRPr="003068DC">
              <w:rPr>
                <w:rFonts w:ascii="Myriad Pro" w:hAnsi="Myriad Pro"/>
                <w:b/>
                <w:bCs/>
              </w:rPr>
              <w:t xml:space="preserve">. </w:t>
            </w:r>
            <w:r w:rsidRPr="003068DC">
              <w:rPr>
                <w:rFonts w:ascii="Myriad Pro" w:hAnsi="Myriad Pro"/>
              </w:rPr>
              <w:t>Simply make sure the pedestal is clean before</w:t>
            </w:r>
            <w:r>
              <w:rPr>
                <w:rFonts w:ascii="Myriad Pro" w:hAnsi="Myriad Pro"/>
              </w:rPr>
              <w:t xml:space="preserve"> </w:t>
            </w:r>
            <w:r w:rsidR="00933A24">
              <w:rPr>
                <w:rFonts w:ascii="Myriad Pro" w:hAnsi="Myriad Pro"/>
              </w:rPr>
              <w:t>using it, then pipet the</w:t>
            </w:r>
            <w:r w:rsidRPr="003068DC">
              <w:rPr>
                <w:rFonts w:ascii="Myriad Pro" w:hAnsi="Myriad Pro"/>
              </w:rPr>
              <w:t xml:space="preserve"> sample up off the pedestal after measuring and back into </w:t>
            </w:r>
            <w:r w:rsidR="00282D97">
              <w:rPr>
                <w:rFonts w:ascii="Myriad Pro" w:hAnsi="Myriad Pro"/>
              </w:rPr>
              <w:t>the tube</w:t>
            </w:r>
            <w:r w:rsidRPr="003068DC">
              <w:rPr>
                <w:rFonts w:ascii="Myriad Pro" w:hAnsi="Myriad Pro"/>
              </w:rPr>
              <w:t>.</w:t>
            </w:r>
          </w:p>
        </w:tc>
      </w:tr>
    </w:tbl>
    <w:p w14:paraId="26409257" w14:textId="77777777" w:rsidR="00387A55" w:rsidRDefault="00387A55" w:rsidP="00387A55">
      <w:pPr>
        <w:spacing w:after="0"/>
        <w:ind w:left="-180"/>
        <w:rPr>
          <w:rFonts w:ascii="Myriad Pro" w:hAnsi="Myriad Pro"/>
          <w:b/>
        </w:rPr>
      </w:pPr>
    </w:p>
    <w:p w14:paraId="163AD625" w14:textId="77777777" w:rsidR="00387A55" w:rsidRDefault="00387A55" w:rsidP="00387A55">
      <w:pPr>
        <w:spacing w:after="0"/>
        <w:ind w:left="-180"/>
        <w:rPr>
          <w:rFonts w:ascii="Myriad Pro" w:hAnsi="Myriad Pro"/>
          <w:b/>
          <w:sz w:val="18"/>
        </w:rPr>
      </w:pPr>
      <w:r w:rsidRPr="003326C7">
        <w:rPr>
          <w:rFonts w:ascii="Myriad Pro" w:hAnsi="Myriad Pro"/>
          <w:b/>
        </w:rPr>
        <w:t>P</w:t>
      </w:r>
      <w:r w:rsidRPr="003326C7">
        <w:rPr>
          <w:rFonts w:ascii="Myriad Pro" w:hAnsi="Myriad Pro"/>
          <w:b/>
          <w:sz w:val="18"/>
        </w:rPr>
        <w:t>ROCEDURES</w:t>
      </w:r>
    </w:p>
    <w:p w14:paraId="6A36084E" w14:textId="77777777" w:rsidR="00387A55" w:rsidRPr="00D27DDE" w:rsidRDefault="00387A55" w:rsidP="00387A55">
      <w:pPr>
        <w:spacing w:after="0"/>
        <w:ind w:left="-180"/>
        <w:rPr>
          <w:rFonts w:ascii="Myriad Pro" w:hAnsi="Myriad Pro"/>
          <w:b/>
          <w:sz w:val="24"/>
          <w:szCs w:val="24"/>
          <w:u w:val="single"/>
        </w:rPr>
      </w:pPr>
    </w:p>
    <w:p w14:paraId="35E98163" w14:textId="77777777" w:rsidR="00387A55" w:rsidRDefault="00387A55" w:rsidP="00387A55">
      <w:pPr>
        <w:pStyle w:val="ListParagraph"/>
        <w:numPr>
          <w:ilvl w:val="0"/>
          <w:numId w:val="17"/>
        </w:numPr>
        <w:spacing w:after="0"/>
        <w:rPr>
          <w:rFonts w:ascii="Myriad Pro" w:hAnsi="Myriad Pro"/>
        </w:rPr>
      </w:pPr>
      <w:r>
        <w:rPr>
          <w:rFonts w:ascii="Myriad Pro" w:hAnsi="Myriad Pro"/>
        </w:rPr>
        <w:t xml:space="preserve">Open and turn on the computer attached to the </w:t>
      </w:r>
      <w:proofErr w:type="spellStart"/>
      <w:r>
        <w:rPr>
          <w:rFonts w:ascii="Myriad Pro" w:hAnsi="Myriad Pro"/>
        </w:rPr>
        <w:t>NanoDrop</w:t>
      </w:r>
      <w:proofErr w:type="spellEnd"/>
      <w:r>
        <w:rPr>
          <w:rFonts w:ascii="Myriad Pro" w:hAnsi="Myriad Pro"/>
        </w:rPr>
        <w:t>.</w:t>
      </w:r>
    </w:p>
    <w:p w14:paraId="5A157FC4" w14:textId="77777777" w:rsidR="00387A55" w:rsidRDefault="00387A55" w:rsidP="00387A55">
      <w:pPr>
        <w:spacing w:after="0"/>
        <w:rPr>
          <w:rFonts w:ascii="Myriad Pro" w:hAnsi="Myriad Pro"/>
        </w:rPr>
      </w:pPr>
    </w:p>
    <w:p w14:paraId="05D36304" w14:textId="130EF3AD" w:rsidR="00387A55" w:rsidRDefault="00387A55" w:rsidP="00387A55">
      <w:pPr>
        <w:pStyle w:val="ListParagraph"/>
        <w:numPr>
          <w:ilvl w:val="0"/>
          <w:numId w:val="17"/>
        </w:numPr>
        <w:spacing w:after="0"/>
        <w:rPr>
          <w:rFonts w:ascii="Myriad Pro" w:hAnsi="Myriad Pro"/>
        </w:rPr>
      </w:pPr>
      <w:r w:rsidRPr="002B0A17">
        <w:rPr>
          <w:rFonts w:ascii="Myriad Pro" w:hAnsi="Myriad Pro"/>
        </w:rPr>
        <w:t xml:space="preserve">Wash the </w:t>
      </w:r>
      <w:proofErr w:type="spellStart"/>
      <w:r w:rsidRPr="002B0A17">
        <w:rPr>
          <w:rFonts w:ascii="Myriad Pro" w:hAnsi="Myriad Pro"/>
        </w:rPr>
        <w:t>NanoDrop</w:t>
      </w:r>
      <w:proofErr w:type="spellEnd"/>
      <w:r w:rsidRPr="002B0A17">
        <w:rPr>
          <w:rFonts w:ascii="Myriad Pro" w:hAnsi="Myriad Pro"/>
        </w:rPr>
        <w:t xml:space="preserve"> pedestal</w:t>
      </w:r>
      <w:r w:rsidR="004003EE">
        <w:rPr>
          <w:rFonts w:ascii="Myriad Pro" w:hAnsi="Myriad Pro"/>
        </w:rPr>
        <w:t>.</w:t>
      </w:r>
    </w:p>
    <w:p w14:paraId="563FB376" w14:textId="77777777" w:rsidR="000078D5" w:rsidRPr="000078D5" w:rsidRDefault="000078D5" w:rsidP="000078D5">
      <w:pPr>
        <w:spacing w:after="0"/>
        <w:rPr>
          <w:rFonts w:ascii="Myriad Pro" w:hAnsi="Myriad Pro"/>
        </w:rPr>
      </w:pPr>
    </w:p>
    <w:p w14:paraId="198A37A5" w14:textId="77777777" w:rsidR="00387A55" w:rsidRDefault="00387A55" w:rsidP="00387A55">
      <w:pPr>
        <w:pStyle w:val="ListParagraph"/>
        <w:numPr>
          <w:ilvl w:val="0"/>
          <w:numId w:val="20"/>
        </w:numPr>
        <w:spacing w:after="0"/>
        <w:rPr>
          <w:rFonts w:ascii="Myriad Pro" w:hAnsi="Myriad Pro"/>
        </w:rPr>
      </w:pPr>
      <w:r w:rsidRPr="002B0A17">
        <w:rPr>
          <w:rFonts w:ascii="Myriad Pro" w:hAnsi="Myriad Pro"/>
        </w:rPr>
        <w:t>There should be a lab wipe in the pedestal from the previous user. Life the</w:t>
      </w:r>
      <w:r>
        <w:rPr>
          <w:rFonts w:ascii="Myriad Pro" w:hAnsi="Myriad Pro"/>
        </w:rPr>
        <w:t xml:space="preserve"> upper arm of the</w:t>
      </w:r>
      <w:r w:rsidRPr="002B0A17">
        <w:rPr>
          <w:rFonts w:ascii="Myriad Pro" w:hAnsi="Myriad Pro"/>
        </w:rPr>
        <w:t xml:space="preserve"> </w:t>
      </w:r>
      <w:proofErr w:type="spellStart"/>
      <w:r w:rsidRPr="002B0A17">
        <w:rPr>
          <w:rFonts w:ascii="Myriad Pro" w:hAnsi="Myriad Pro"/>
        </w:rPr>
        <w:t>NanoDrop</w:t>
      </w:r>
      <w:proofErr w:type="spellEnd"/>
      <w:r w:rsidRPr="002B0A17">
        <w:rPr>
          <w:rFonts w:ascii="Myriad Pro" w:hAnsi="Myriad Pro"/>
        </w:rPr>
        <w:t xml:space="preserve"> and remove the wipe.</w:t>
      </w:r>
    </w:p>
    <w:p w14:paraId="6BBA041D" w14:textId="77777777" w:rsidR="000078D5" w:rsidRDefault="000078D5" w:rsidP="000078D5">
      <w:pPr>
        <w:pStyle w:val="ListParagraph"/>
        <w:spacing w:after="0"/>
        <w:ind w:left="1080"/>
        <w:rPr>
          <w:rFonts w:ascii="Myriad Pro" w:hAnsi="Myriad Pro"/>
        </w:rPr>
      </w:pPr>
    </w:p>
    <w:p w14:paraId="66856857" w14:textId="77777777" w:rsidR="00387A55" w:rsidRDefault="00387A55" w:rsidP="00387A55">
      <w:pPr>
        <w:pStyle w:val="ListParagraph"/>
        <w:numPr>
          <w:ilvl w:val="0"/>
          <w:numId w:val="20"/>
        </w:numPr>
        <w:spacing w:after="0"/>
        <w:rPr>
          <w:rFonts w:ascii="Myriad Pro" w:hAnsi="Myriad Pro"/>
        </w:rPr>
      </w:pPr>
      <w:r>
        <w:rPr>
          <w:rFonts w:ascii="Myriad Pro" w:hAnsi="Myriad Pro"/>
        </w:rPr>
        <w:t xml:space="preserve">Add 4 – 5 </w:t>
      </w:r>
      <w:r w:rsidRPr="003068DC">
        <w:rPr>
          <w:rFonts w:ascii="Myriad Pro" w:hAnsi="Myriad Pro"/>
        </w:rPr>
        <w:t>μL</w:t>
      </w:r>
      <w:r>
        <w:rPr>
          <w:rFonts w:ascii="Myriad Pro" w:hAnsi="Myriad Pro"/>
        </w:rPr>
        <w:t xml:space="preserve"> of purified water to the lower pedestal, then lower the arm.</w:t>
      </w:r>
    </w:p>
    <w:p w14:paraId="6728BB9E" w14:textId="77777777" w:rsidR="000078D5" w:rsidRPr="000078D5" w:rsidRDefault="000078D5" w:rsidP="000078D5">
      <w:pPr>
        <w:spacing w:after="0"/>
        <w:rPr>
          <w:rFonts w:ascii="Myriad Pro" w:hAnsi="Myriad Pro"/>
        </w:rPr>
      </w:pPr>
    </w:p>
    <w:p w14:paraId="2700C2AD" w14:textId="77777777" w:rsidR="00387A55" w:rsidRDefault="00387A55" w:rsidP="00387A55">
      <w:pPr>
        <w:pStyle w:val="ListParagraph"/>
        <w:numPr>
          <w:ilvl w:val="0"/>
          <w:numId w:val="20"/>
        </w:numPr>
        <w:spacing w:after="0"/>
        <w:rPr>
          <w:rFonts w:ascii="Myriad Pro" w:hAnsi="Myriad Pro"/>
        </w:rPr>
      </w:pPr>
      <w:r>
        <w:rPr>
          <w:rFonts w:ascii="Myriad Pro" w:hAnsi="Myriad Pro"/>
        </w:rPr>
        <w:t>Wait 30 – 60 seconds.</w:t>
      </w:r>
    </w:p>
    <w:p w14:paraId="657101D6" w14:textId="77777777" w:rsidR="000078D5" w:rsidRPr="000078D5" w:rsidRDefault="000078D5" w:rsidP="000078D5">
      <w:pPr>
        <w:spacing w:after="0"/>
        <w:rPr>
          <w:rFonts w:ascii="Myriad Pro" w:hAnsi="Myriad Pro"/>
        </w:rPr>
      </w:pPr>
    </w:p>
    <w:p w14:paraId="63391DFE" w14:textId="249D7997" w:rsidR="00387A55" w:rsidRDefault="00387A55" w:rsidP="00387A55">
      <w:pPr>
        <w:pStyle w:val="ListParagraph"/>
        <w:numPr>
          <w:ilvl w:val="0"/>
          <w:numId w:val="20"/>
        </w:numPr>
        <w:spacing w:after="0"/>
        <w:rPr>
          <w:rFonts w:ascii="Myriad Pro" w:hAnsi="Myriad Pro"/>
        </w:rPr>
      </w:pPr>
      <w:r>
        <w:rPr>
          <w:rFonts w:ascii="Myriad Pro" w:hAnsi="Myriad Pro"/>
        </w:rPr>
        <w:t xml:space="preserve">Lift the upper arm and use the wipe to </w:t>
      </w:r>
      <w:r w:rsidR="00AF7253">
        <w:rPr>
          <w:rFonts w:ascii="Myriad Pro" w:hAnsi="Myriad Pro"/>
        </w:rPr>
        <w:t>thoroughly clean</w:t>
      </w:r>
      <w:r>
        <w:rPr>
          <w:rFonts w:ascii="Myriad Pro" w:hAnsi="Myriad Pro"/>
        </w:rPr>
        <w:t xml:space="preserve"> both the upper and lower pedestal.</w:t>
      </w:r>
    </w:p>
    <w:p w14:paraId="21408D7D" w14:textId="77777777" w:rsidR="00387A55" w:rsidRPr="002B0A17" w:rsidRDefault="00387A55" w:rsidP="00387A55">
      <w:pPr>
        <w:spacing w:after="0"/>
        <w:rPr>
          <w:rFonts w:ascii="Myriad Pro" w:hAnsi="Myriad Pro"/>
        </w:rPr>
      </w:pPr>
    </w:p>
    <w:p w14:paraId="4480C3AF" w14:textId="77777777" w:rsidR="00387A55" w:rsidRDefault="00387A55" w:rsidP="00387A55">
      <w:pPr>
        <w:pStyle w:val="ListParagraph"/>
        <w:numPr>
          <w:ilvl w:val="0"/>
          <w:numId w:val="17"/>
        </w:numPr>
        <w:spacing w:after="0"/>
        <w:rPr>
          <w:rFonts w:ascii="Myriad Pro" w:hAnsi="Myriad Pro"/>
        </w:rPr>
      </w:pPr>
      <w:r>
        <w:rPr>
          <w:rFonts w:ascii="Myriad Pro" w:hAnsi="Myriad Pro"/>
        </w:rPr>
        <w:t xml:space="preserve">Open the </w:t>
      </w:r>
      <w:proofErr w:type="spellStart"/>
      <w:r>
        <w:rPr>
          <w:rFonts w:ascii="Myriad Pro" w:hAnsi="Myriad Pro"/>
        </w:rPr>
        <w:t>NanoDrop</w:t>
      </w:r>
      <w:proofErr w:type="spellEnd"/>
      <w:r>
        <w:rPr>
          <w:rFonts w:ascii="Myriad Pro" w:hAnsi="Myriad Pro"/>
        </w:rPr>
        <w:t xml:space="preserve"> software on the computer by double-clicking the “ND-1000” icon that looks a bit like an hourglass.</w:t>
      </w:r>
    </w:p>
    <w:p w14:paraId="1C336A8B" w14:textId="77777777" w:rsidR="00387A55" w:rsidRDefault="00387A55" w:rsidP="00387A55">
      <w:pPr>
        <w:pStyle w:val="ListParagraph"/>
        <w:numPr>
          <w:ilvl w:val="0"/>
          <w:numId w:val="17"/>
        </w:numPr>
        <w:spacing w:after="0"/>
        <w:rPr>
          <w:rFonts w:ascii="Myriad Pro" w:hAnsi="Myriad Pro"/>
        </w:rPr>
      </w:pPr>
      <w:r w:rsidRPr="002B0A17">
        <w:rPr>
          <w:rFonts w:ascii="Myriad Pro" w:hAnsi="Myriad Pro"/>
        </w:rPr>
        <w:lastRenderedPageBreak/>
        <w:t xml:space="preserve">Initialize the </w:t>
      </w:r>
      <w:proofErr w:type="spellStart"/>
      <w:r w:rsidRPr="002B0A17">
        <w:rPr>
          <w:rFonts w:ascii="Myriad Pro" w:hAnsi="Myriad Pro"/>
        </w:rPr>
        <w:t>NanoDrop</w:t>
      </w:r>
      <w:proofErr w:type="spellEnd"/>
      <w:r w:rsidRPr="002B0A17">
        <w:rPr>
          <w:rFonts w:ascii="Myriad Pro" w:hAnsi="Myriad Pro"/>
        </w:rPr>
        <w:t>.</w:t>
      </w:r>
    </w:p>
    <w:p w14:paraId="42D5F7C1" w14:textId="77777777" w:rsidR="000078D5" w:rsidRPr="000078D5" w:rsidRDefault="000078D5" w:rsidP="000078D5">
      <w:pPr>
        <w:spacing w:after="0"/>
        <w:rPr>
          <w:rFonts w:ascii="Myriad Pro" w:hAnsi="Myriad Pro"/>
        </w:rPr>
      </w:pPr>
    </w:p>
    <w:p w14:paraId="7B8B1642" w14:textId="34F8C56C" w:rsidR="00387A55" w:rsidRDefault="00387A55" w:rsidP="00387A55">
      <w:pPr>
        <w:pStyle w:val="ListParagraph"/>
        <w:numPr>
          <w:ilvl w:val="0"/>
          <w:numId w:val="21"/>
        </w:numPr>
        <w:spacing w:after="0"/>
        <w:rPr>
          <w:rFonts w:ascii="Myriad Pro" w:hAnsi="Myriad Pro"/>
        </w:rPr>
      </w:pPr>
      <w:r w:rsidRPr="002B0A17">
        <w:rPr>
          <w:rFonts w:ascii="Myriad Pro" w:hAnsi="Myriad Pro"/>
        </w:rPr>
        <w:t xml:space="preserve">Click on the “Nucleic Acid” button in the </w:t>
      </w:r>
      <w:proofErr w:type="spellStart"/>
      <w:r w:rsidRPr="002B0A17">
        <w:rPr>
          <w:rFonts w:ascii="Myriad Pro" w:hAnsi="Myriad Pro"/>
        </w:rPr>
        <w:t>NanoDrop</w:t>
      </w:r>
      <w:proofErr w:type="spellEnd"/>
      <w:r w:rsidRPr="002B0A17">
        <w:rPr>
          <w:rFonts w:ascii="Myriad Pro" w:hAnsi="Myriad Pro"/>
        </w:rPr>
        <w:t xml:space="preserve"> software. This will bring up a dialog box. </w:t>
      </w:r>
      <w:r w:rsidRPr="002B0A17">
        <w:rPr>
          <w:rFonts w:ascii="Myriad Pro" w:hAnsi="Myriad Pro"/>
          <w:b/>
        </w:rPr>
        <w:t>DO NOT</w:t>
      </w:r>
      <w:r w:rsidRPr="002B0A17">
        <w:rPr>
          <w:rFonts w:ascii="Myriad Pro" w:hAnsi="Myriad Pro"/>
        </w:rPr>
        <w:t xml:space="preserve"> click “Okay” until </w:t>
      </w:r>
      <w:r w:rsidR="0001102B">
        <w:rPr>
          <w:rFonts w:ascii="Myriad Pro" w:hAnsi="Myriad Pro"/>
        </w:rPr>
        <w:t>water has been added</w:t>
      </w:r>
      <w:r w:rsidR="00FB512F">
        <w:rPr>
          <w:rFonts w:ascii="Myriad Pro" w:hAnsi="Myriad Pro"/>
        </w:rPr>
        <w:t xml:space="preserve"> in step #4b</w:t>
      </w:r>
      <w:r w:rsidRPr="002B0A17">
        <w:rPr>
          <w:rFonts w:ascii="Myriad Pro" w:hAnsi="Myriad Pro"/>
        </w:rPr>
        <w:t>.</w:t>
      </w:r>
    </w:p>
    <w:p w14:paraId="12D39802" w14:textId="77777777" w:rsidR="000078D5" w:rsidRDefault="000078D5" w:rsidP="000078D5">
      <w:pPr>
        <w:pStyle w:val="ListParagraph"/>
        <w:spacing w:after="0"/>
        <w:ind w:left="1080"/>
        <w:rPr>
          <w:rFonts w:ascii="Myriad Pro" w:hAnsi="Myriad Pro"/>
        </w:rPr>
      </w:pPr>
    </w:p>
    <w:p w14:paraId="21E1D1EC" w14:textId="77777777" w:rsidR="00387A55" w:rsidRDefault="00387A55" w:rsidP="00387A55">
      <w:pPr>
        <w:pStyle w:val="ListParagraph"/>
        <w:numPr>
          <w:ilvl w:val="0"/>
          <w:numId w:val="21"/>
        </w:numPr>
        <w:spacing w:after="0"/>
        <w:rPr>
          <w:rFonts w:ascii="Myriad Pro" w:hAnsi="Myriad Pro"/>
        </w:rPr>
      </w:pPr>
      <w:r>
        <w:rPr>
          <w:rFonts w:ascii="Myriad Pro" w:hAnsi="Myriad Pro"/>
        </w:rPr>
        <w:t xml:space="preserve">Add 2 </w:t>
      </w:r>
      <w:r w:rsidRPr="003068DC">
        <w:rPr>
          <w:rFonts w:ascii="Myriad Pro" w:hAnsi="Myriad Pro"/>
        </w:rPr>
        <w:t>μL</w:t>
      </w:r>
      <w:r>
        <w:rPr>
          <w:rFonts w:ascii="Myriad Pro" w:hAnsi="Myriad Pro"/>
        </w:rPr>
        <w:t xml:space="preserve"> of purified water to the lower pedestal, and then lower the upper arm.</w:t>
      </w:r>
    </w:p>
    <w:p w14:paraId="2F822C72" w14:textId="77777777" w:rsidR="000078D5" w:rsidRDefault="000078D5" w:rsidP="000078D5">
      <w:pPr>
        <w:pStyle w:val="ListParagraph"/>
        <w:spacing w:after="0"/>
        <w:ind w:left="1080"/>
        <w:rPr>
          <w:rFonts w:ascii="Myriad Pro" w:hAnsi="Myriad Pro"/>
        </w:rPr>
      </w:pPr>
    </w:p>
    <w:p w14:paraId="6F3F0C98" w14:textId="77777777" w:rsidR="00387A55" w:rsidRDefault="00387A55" w:rsidP="00387A55">
      <w:pPr>
        <w:pStyle w:val="ListParagraph"/>
        <w:numPr>
          <w:ilvl w:val="0"/>
          <w:numId w:val="21"/>
        </w:numPr>
        <w:spacing w:after="0"/>
        <w:rPr>
          <w:rFonts w:ascii="Myriad Pro" w:hAnsi="Myriad Pro"/>
        </w:rPr>
      </w:pPr>
      <w:r>
        <w:rPr>
          <w:rFonts w:ascii="Myriad Pro" w:hAnsi="Myriad Pro"/>
        </w:rPr>
        <w:t xml:space="preserve">Click “Okay” on the computer and wait ~20 seconds while the </w:t>
      </w:r>
      <w:proofErr w:type="spellStart"/>
      <w:r>
        <w:rPr>
          <w:rFonts w:ascii="Myriad Pro" w:hAnsi="Myriad Pro"/>
        </w:rPr>
        <w:t>NanoDrop</w:t>
      </w:r>
      <w:proofErr w:type="spellEnd"/>
      <w:r>
        <w:rPr>
          <w:rFonts w:ascii="Myriad Pro" w:hAnsi="Myriad Pro"/>
        </w:rPr>
        <w:t xml:space="preserve"> initializes. </w:t>
      </w:r>
    </w:p>
    <w:p w14:paraId="2FEFEE1A" w14:textId="77777777" w:rsidR="000078D5" w:rsidRDefault="000078D5" w:rsidP="000078D5">
      <w:pPr>
        <w:pStyle w:val="ListParagraph"/>
        <w:spacing w:after="0"/>
        <w:ind w:left="1080"/>
        <w:rPr>
          <w:rFonts w:ascii="Myriad Pro" w:hAnsi="Myriad Pro"/>
        </w:rPr>
      </w:pPr>
    </w:p>
    <w:p w14:paraId="60D31675" w14:textId="77777777" w:rsidR="00387A55" w:rsidRDefault="00387A55" w:rsidP="00387A55">
      <w:pPr>
        <w:pStyle w:val="ListParagraph"/>
        <w:numPr>
          <w:ilvl w:val="0"/>
          <w:numId w:val="21"/>
        </w:numPr>
        <w:spacing w:after="0"/>
        <w:rPr>
          <w:rFonts w:ascii="Myriad Pro" w:hAnsi="Myriad Pro"/>
        </w:rPr>
      </w:pPr>
      <w:r>
        <w:rPr>
          <w:rFonts w:ascii="Myriad Pro" w:hAnsi="Myriad Pro"/>
        </w:rPr>
        <w:t>When it’s done, lift the upper arm and dry the pedestal with a wipe.</w:t>
      </w:r>
    </w:p>
    <w:p w14:paraId="11F7ED6A" w14:textId="77777777" w:rsidR="00387A55" w:rsidRDefault="00387A55" w:rsidP="00387A55">
      <w:pPr>
        <w:spacing w:after="0"/>
        <w:rPr>
          <w:rFonts w:ascii="Myriad Pro" w:hAnsi="Myriad Pro"/>
        </w:rPr>
      </w:pPr>
    </w:p>
    <w:p w14:paraId="6F5BC370" w14:textId="77777777" w:rsidR="00387A55" w:rsidRDefault="00387A55" w:rsidP="00387A55">
      <w:pPr>
        <w:pStyle w:val="ListParagraph"/>
        <w:numPr>
          <w:ilvl w:val="0"/>
          <w:numId w:val="17"/>
        </w:numPr>
        <w:spacing w:after="0"/>
        <w:rPr>
          <w:rFonts w:ascii="Myriad Pro" w:hAnsi="Myriad Pro"/>
        </w:rPr>
      </w:pPr>
      <w:r w:rsidRPr="002B0A17">
        <w:rPr>
          <w:rFonts w:ascii="Myriad Pro" w:hAnsi="Myriad Pro"/>
        </w:rPr>
        <w:t xml:space="preserve">Blank the </w:t>
      </w:r>
      <w:proofErr w:type="spellStart"/>
      <w:r w:rsidRPr="002B0A17">
        <w:rPr>
          <w:rFonts w:ascii="Myriad Pro" w:hAnsi="Myriad Pro"/>
        </w:rPr>
        <w:t>NanoDrop</w:t>
      </w:r>
      <w:proofErr w:type="spellEnd"/>
      <w:r w:rsidRPr="002B0A17">
        <w:rPr>
          <w:rFonts w:ascii="Myriad Pro" w:hAnsi="Myriad Pro"/>
        </w:rPr>
        <w:t>.</w:t>
      </w:r>
    </w:p>
    <w:p w14:paraId="621E257B" w14:textId="77777777" w:rsidR="000078D5" w:rsidRDefault="000078D5" w:rsidP="000078D5">
      <w:pPr>
        <w:pStyle w:val="ListParagraph"/>
        <w:spacing w:after="0"/>
        <w:ind w:left="1080"/>
        <w:rPr>
          <w:rFonts w:ascii="Myriad Pro" w:hAnsi="Myriad Pro"/>
        </w:rPr>
      </w:pPr>
    </w:p>
    <w:p w14:paraId="2E6587EA" w14:textId="5F23FA85" w:rsidR="00387A55" w:rsidRDefault="00387A55" w:rsidP="00387A55">
      <w:pPr>
        <w:pStyle w:val="ListParagraph"/>
        <w:numPr>
          <w:ilvl w:val="0"/>
          <w:numId w:val="22"/>
        </w:numPr>
        <w:spacing w:after="0"/>
        <w:rPr>
          <w:rFonts w:ascii="Myriad Pro" w:hAnsi="Myriad Pro"/>
        </w:rPr>
      </w:pPr>
      <w:r>
        <w:rPr>
          <w:rFonts w:ascii="Myriad Pro" w:hAnsi="Myriad Pro"/>
        </w:rPr>
        <w:t xml:space="preserve">Add 2 </w:t>
      </w:r>
      <w:r w:rsidRPr="003068DC">
        <w:rPr>
          <w:rFonts w:ascii="Myriad Pro" w:hAnsi="Myriad Pro"/>
        </w:rPr>
        <w:t>μL</w:t>
      </w:r>
      <w:r>
        <w:rPr>
          <w:rFonts w:ascii="Myriad Pro" w:hAnsi="Myriad Pro"/>
        </w:rPr>
        <w:t xml:space="preserve"> of the buffer </w:t>
      </w:r>
      <w:r w:rsidR="00D97812">
        <w:rPr>
          <w:rFonts w:ascii="Myriad Pro" w:hAnsi="Myriad Pro"/>
        </w:rPr>
        <w:t>the</w:t>
      </w:r>
      <w:r>
        <w:rPr>
          <w:rFonts w:ascii="Myriad Pro" w:hAnsi="Myriad Pro"/>
        </w:rPr>
        <w:t xml:space="preserve"> sample is in</w:t>
      </w:r>
      <w:r w:rsidR="00D97812">
        <w:rPr>
          <w:rFonts w:ascii="Myriad Pro" w:hAnsi="Myriad Pro"/>
        </w:rPr>
        <w:t xml:space="preserve">. For example, if the DNA pellet was re-suspended using TE, </w:t>
      </w:r>
      <w:r>
        <w:rPr>
          <w:rFonts w:ascii="Myriad Pro" w:hAnsi="Myriad Pro"/>
        </w:rPr>
        <w:t>blank now with TE.</w:t>
      </w:r>
    </w:p>
    <w:p w14:paraId="3990BF5E" w14:textId="77777777" w:rsidR="000078D5" w:rsidRDefault="000078D5" w:rsidP="000078D5">
      <w:pPr>
        <w:pStyle w:val="ListParagraph"/>
        <w:spacing w:after="0"/>
        <w:ind w:left="1080"/>
        <w:rPr>
          <w:rFonts w:ascii="Myriad Pro" w:hAnsi="Myriad Pro"/>
        </w:rPr>
      </w:pPr>
    </w:p>
    <w:p w14:paraId="081BE8F7" w14:textId="77777777" w:rsidR="00387A55" w:rsidRDefault="00387A55" w:rsidP="00387A55">
      <w:pPr>
        <w:pStyle w:val="ListParagraph"/>
        <w:numPr>
          <w:ilvl w:val="0"/>
          <w:numId w:val="22"/>
        </w:numPr>
        <w:spacing w:after="0"/>
        <w:rPr>
          <w:rFonts w:ascii="Myriad Pro" w:hAnsi="Myriad Pro"/>
        </w:rPr>
      </w:pPr>
      <w:r>
        <w:rPr>
          <w:rFonts w:ascii="Myriad Pro" w:hAnsi="Myriad Pro"/>
        </w:rPr>
        <w:t xml:space="preserve">Lower the upper arm of the </w:t>
      </w:r>
      <w:proofErr w:type="spellStart"/>
      <w:r>
        <w:rPr>
          <w:rFonts w:ascii="Myriad Pro" w:hAnsi="Myriad Pro"/>
        </w:rPr>
        <w:t>NanoDrop</w:t>
      </w:r>
      <w:proofErr w:type="spellEnd"/>
      <w:r>
        <w:rPr>
          <w:rFonts w:ascii="Myriad Pro" w:hAnsi="Myriad Pro"/>
        </w:rPr>
        <w:t xml:space="preserve"> and click the “Blank” button on the software.</w:t>
      </w:r>
    </w:p>
    <w:p w14:paraId="03DC688F" w14:textId="77777777" w:rsidR="000078D5" w:rsidRPr="000078D5" w:rsidRDefault="000078D5" w:rsidP="000078D5">
      <w:pPr>
        <w:spacing w:after="0"/>
        <w:rPr>
          <w:rFonts w:ascii="Myriad Pro" w:hAnsi="Myriad Pro"/>
        </w:rPr>
      </w:pPr>
    </w:p>
    <w:p w14:paraId="31C4EDC0" w14:textId="77777777" w:rsidR="00387A55" w:rsidRDefault="00387A55" w:rsidP="00387A55">
      <w:pPr>
        <w:pStyle w:val="ListParagraph"/>
        <w:numPr>
          <w:ilvl w:val="0"/>
          <w:numId w:val="22"/>
        </w:numPr>
        <w:spacing w:after="0"/>
        <w:rPr>
          <w:rFonts w:ascii="Myriad Pro" w:hAnsi="Myriad Pro"/>
        </w:rPr>
      </w:pPr>
      <w:r>
        <w:rPr>
          <w:rFonts w:ascii="Myriad Pro" w:hAnsi="Myriad Pro"/>
        </w:rPr>
        <w:t>Wait ~20 seconds for the blank measurement to be made.</w:t>
      </w:r>
    </w:p>
    <w:p w14:paraId="0D247551" w14:textId="77777777" w:rsidR="000078D5" w:rsidRPr="000078D5" w:rsidRDefault="000078D5" w:rsidP="000078D5">
      <w:pPr>
        <w:spacing w:after="0"/>
        <w:rPr>
          <w:rFonts w:ascii="Myriad Pro" w:hAnsi="Myriad Pro"/>
        </w:rPr>
      </w:pPr>
    </w:p>
    <w:p w14:paraId="6AE1A40E" w14:textId="77777777" w:rsidR="00387A55" w:rsidRDefault="00387A55" w:rsidP="00387A55">
      <w:pPr>
        <w:pStyle w:val="ListParagraph"/>
        <w:numPr>
          <w:ilvl w:val="0"/>
          <w:numId w:val="22"/>
        </w:numPr>
        <w:spacing w:after="0"/>
        <w:rPr>
          <w:rFonts w:ascii="Myriad Pro" w:hAnsi="Myriad Pro"/>
        </w:rPr>
      </w:pPr>
      <w:r>
        <w:rPr>
          <w:rFonts w:ascii="Myriad Pro" w:hAnsi="Myriad Pro"/>
        </w:rPr>
        <w:t>When it’s done, lift the upper arm and dry the pedestal with a wipe.</w:t>
      </w:r>
    </w:p>
    <w:p w14:paraId="6D5FADF6" w14:textId="77777777" w:rsidR="00387A55" w:rsidRDefault="00387A55" w:rsidP="00387A55">
      <w:pPr>
        <w:pStyle w:val="ListParagraph"/>
        <w:spacing w:after="0"/>
        <w:ind w:left="1080"/>
        <w:rPr>
          <w:rFonts w:ascii="Myriad Pro" w:hAnsi="Myriad Pro"/>
        </w:rPr>
      </w:pPr>
    </w:p>
    <w:p w14:paraId="0AA1A065" w14:textId="1CD8BE11" w:rsidR="00387A55" w:rsidRDefault="00D97812" w:rsidP="00387A55">
      <w:pPr>
        <w:pStyle w:val="ListParagraph"/>
        <w:numPr>
          <w:ilvl w:val="0"/>
          <w:numId w:val="17"/>
        </w:numPr>
        <w:spacing w:after="0"/>
        <w:rPr>
          <w:rFonts w:ascii="Myriad Pro" w:hAnsi="Myriad Pro"/>
        </w:rPr>
      </w:pPr>
      <w:r>
        <w:rPr>
          <w:rFonts w:ascii="Myriad Pro" w:hAnsi="Myriad Pro"/>
        </w:rPr>
        <w:t>Measure the DNA</w:t>
      </w:r>
      <w:r w:rsidR="00387A55" w:rsidRPr="002B0A17">
        <w:rPr>
          <w:rFonts w:ascii="Myriad Pro" w:hAnsi="Myriad Pro"/>
        </w:rPr>
        <w:t xml:space="preserve"> sample.</w:t>
      </w:r>
    </w:p>
    <w:p w14:paraId="42005AC9" w14:textId="77777777" w:rsidR="00D97812" w:rsidRPr="002B0A17" w:rsidRDefault="00D97812" w:rsidP="00D97812">
      <w:pPr>
        <w:pStyle w:val="ListParagraph"/>
        <w:spacing w:after="0"/>
        <w:rPr>
          <w:rFonts w:ascii="Myriad Pro" w:hAnsi="Myriad Pro"/>
        </w:rPr>
      </w:pPr>
    </w:p>
    <w:p w14:paraId="7592F710" w14:textId="4866041E" w:rsidR="00387A55" w:rsidRDefault="00387A55" w:rsidP="00387A55">
      <w:pPr>
        <w:pStyle w:val="ListParagraph"/>
        <w:numPr>
          <w:ilvl w:val="0"/>
          <w:numId w:val="23"/>
        </w:numPr>
        <w:spacing w:after="0"/>
        <w:rPr>
          <w:rFonts w:ascii="Myriad Pro" w:hAnsi="Myriad Pro"/>
        </w:rPr>
      </w:pPr>
      <w:r>
        <w:rPr>
          <w:rFonts w:ascii="Myriad Pro" w:hAnsi="Myriad Pro"/>
        </w:rPr>
        <w:t xml:space="preserve">Add 2 </w:t>
      </w:r>
      <w:r w:rsidRPr="003068DC">
        <w:rPr>
          <w:rFonts w:ascii="Myriad Pro" w:hAnsi="Myriad Pro"/>
        </w:rPr>
        <w:t>μL</w:t>
      </w:r>
      <w:r>
        <w:rPr>
          <w:rFonts w:ascii="Myriad Pro" w:hAnsi="Myriad Pro"/>
        </w:rPr>
        <w:t xml:space="preserve"> of </w:t>
      </w:r>
      <w:r w:rsidR="000F33BC">
        <w:rPr>
          <w:rFonts w:ascii="Myriad Pro" w:hAnsi="Myriad Pro"/>
        </w:rPr>
        <w:t>the</w:t>
      </w:r>
      <w:r>
        <w:rPr>
          <w:rFonts w:ascii="Myriad Pro" w:hAnsi="Myriad Pro"/>
        </w:rPr>
        <w:t xml:space="preserve"> sample to the lower pedestal, and then lower the upper arm.</w:t>
      </w:r>
    </w:p>
    <w:p w14:paraId="752BFCD5" w14:textId="77777777" w:rsidR="00D97812" w:rsidRDefault="00D97812" w:rsidP="00D97812">
      <w:pPr>
        <w:pStyle w:val="ListParagraph"/>
        <w:spacing w:after="0"/>
        <w:ind w:left="1080"/>
        <w:rPr>
          <w:rFonts w:ascii="Myriad Pro" w:hAnsi="Myriad Pro"/>
        </w:rPr>
      </w:pPr>
    </w:p>
    <w:p w14:paraId="221D1FBE" w14:textId="5E7E0C1A" w:rsidR="00387A55" w:rsidRDefault="00387A55" w:rsidP="00387A55">
      <w:pPr>
        <w:pStyle w:val="ListParagraph"/>
        <w:numPr>
          <w:ilvl w:val="0"/>
          <w:numId w:val="23"/>
        </w:numPr>
        <w:spacing w:after="0"/>
        <w:rPr>
          <w:rFonts w:ascii="Myriad Pro" w:hAnsi="Myriad Pro"/>
        </w:rPr>
      </w:pPr>
      <w:r>
        <w:rPr>
          <w:rFonts w:ascii="Myriad Pro" w:hAnsi="Myriad Pro"/>
        </w:rPr>
        <w:t xml:space="preserve">In the “Sample ID” box, </w:t>
      </w:r>
      <w:r w:rsidR="00D97812">
        <w:rPr>
          <w:rFonts w:ascii="Myriad Pro" w:hAnsi="Myriad Pro"/>
        </w:rPr>
        <w:t>type in the name of the sample to be measured.</w:t>
      </w:r>
    </w:p>
    <w:p w14:paraId="24A330DE" w14:textId="77777777" w:rsidR="00D97812" w:rsidRPr="00D97812" w:rsidRDefault="00D97812" w:rsidP="00D97812">
      <w:pPr>
        <w:spacing w:after="0"/>
        <w:rPr>
          <w:rFonts w:ascii="Myriad Pro" w:hAnsi="Myriad Pro"/>
        </w:rPr>
      </w:pPr>
    </w:p>
    <w:p w14:paraId="52578A79" w14:textId="77777777" w:rsidR="00387A55" w:rsidRDefault="00387A55" w:rsidP="00387A55">
      <w:pPr>
        <w:pStyle w:val="ListParagraph"/>
        <w:numPr>
          <w:ilvl w:val="0"/>
          <w:numId w:val="23"/>
        </w:numPr>
        <w:spacing w:after="0"/>
        <w:rPr>
          <w:rFonts w:ascii="Myriad Pro" w:hAnsi="Myriad Pro"/>
        </w:rPr>
      </w:pPr>
      <w:r>
        <w:rPr>
          <w:rFonts w:ascii="Myriad Pro" w:hAnsi="Myriad Pro"/>
        </w:rPr>
        <w:t>Click the “Measure” button on the software and wait ~20 seconds for measurement.</w:t>
      </w:r>
    </w:p>
    <w:p w14:paraId="77DF7B3F" w14:textId="77777777" w:rsidR="00D97812" w:rsidRPr="00D97812" w:rsidRDefault="00D97812" w:rsidP="00D97812">
      <w:pPr>
        <w:spacing w:after="0"/>
        <w:rPr>
          <w:rFonts w:ascii="Myriad Pro" w:hAnsi="Myriad Pro"/>
        </w:rPr>
      </w:pPr>
    </w:p>
    <w:p w14:paraId="0368249E" w14:textId="1848BC07" w:rsidR="00387A55" w:rsidRDefault="00387A55" w:rsidP="00387A55">
      <w:pPr>
        <w:pStyle w:val="ListParagraph"/>
        <w:numPr>
          <w:ilvl w:val="0"/>
          <w:numId w:val="23"/>
        </w:numPr>
        <w:spacing w:after="0"/>
        <w:rPr>
          <w:rFonts w:ascii="Myriad Pro" w:hAnsi="Myriad Pro"/>
        </w:rPr>
      </w:pPr>
      <w:r>
        <w:rPr>
          <w:rFonts w:ascii="Myriad Pro" w:hAnsi="Myriad Pro"/>
        </w:rPr>
        <w:t xml:space="preserve">When it’s done, lift the upper arm and dry the pedestal </w:t>
      </w:r>
      <w:r>
        <w:rPr>
          <w:rFonts w:ascii="Myriad Pro" w:hAnsi="Myriad Pro"/>
          <w:b/>
        </w:rPr>
        <w:t>OR</w:t>
      </w:r>
      <w:r>
        <w:rPr>
          <w:rFonts w:ascii="Myriad Pro" w:hAnsi="Myriad Pro"/>
        </w:rPr>
        <w:t xml:space="preserve"> lift the upper arm and carefully pipet up as much of the sample as </w:t>
      </w:r>
      <w:r w:rsidR="0070682C">
        <w:rPr>
          <w:rFonts w:ascii="Myriad Pro" w:hAnsi="Myriad Pro"/>
        </w:rPr>
        <w:t>possible</w:t>
      </w:r>
      <w:r>
        <w:rPr>
          <w:rFonts w:ascii="Myriad Pro" w:hAnsi="Myriad Pro"/>
        </w:rPr>
        <w:t xml:space="preserve"> can to retain it for further use (see final Helpful Tip, above).</w:t>
      </w:r>
    </w:p>
    <w:p w14:paraId="4D518103" w14:textId="77777777" w:rsidR="00387A55" w:rsidRDefault="00387A55" w:rsidP="00387A55">
      <w:pPr>
        <w:spacing w:after="0"/>
        <w:rPr>
          <w:rFonts w:ascii="Myriad Pro" w:hAnsi="Myriad Pro"/>
        </w:rPr>
      </w:pPr>
    </w:p>
    <w:p w14:paraId="400B7F5D" w14:textId="77777777" w:rsidR="0080779B" w:rsidRDefault="0080779B" w:rsidP="00387A55">
      <w:pPr>
        <w:spacing w:after="0"/>
        <w:rPr>
          <w:rFonts w:ascii="Myriad Pro" w:hAnsi="Myriad Pro"/>
        </w:rPr>
      </w:pPr>
    </w:p>
    <w:p w14:paraId="3FA6F64F" w14:textId="77777777" w:rsidR="004003EE" w:rsidRDefault="004003EE" w:rsidP="00387A55">
      <w:pPr>
        <w:spacing w:after="0"/>
        <w:rPr>
          <w:rFonts w:ascii="Myriad Pro" w:hAnsi="Myriad Pro"/>
        </w:rPr>
      </w:pPr>
    </w:p>
    <w:p w14:paraId="034412F7" w14:textId="77777777" w:rsidR="004003EE" w:rsidRDefault="004003EE" w:rsidP="00387A55">
      <w:pPr>
        <w:spacing w:after="0"/>
        <w:rPr>
          <w:rFonts w:ascii="Myriad Pro" w:hAnsi="Myriad Pro"/>
        </w:rPr>
      </w:pPr>
    </w:p>
    <w:p w14:paraId="65982E2C" w14:textId="77777777" w:rsidR="004003EE" w:rsidRDefault="004003EE" w:rsidP="00387A55">
      <w:pPr>
        <w:spacing w:after="0"/>
        <w:rPr>
          <w:rFonts w:ascii="Myriad Pro" w:hAnsi="Myriad Pro"/>
        </w:rPr>
      </w:pPr>
    </w:p>
    <w:p w14:paraId="1421F219" w14:textId="77777777" w:rsidR="0080779B" w:rsidRDefault="0080779B" w:rsidP="00387A55">
      <w:pPr>
        <w:spacing w:after="0"/>
        <w:rPr>
          <w:rFonts w:ascii="Myriad Pro" w:hAnsi="Myriad Pro"/>
        </w:rPr>
      </w:pPr>
    </w:p>
    <w:p w14:paraId="75515E5A" w14:textId="77777777" w:rsidR="0080779B" w:rsidRDefault="0080779B" w:rsidP="00387A55">
      <w:pPr>
        <w:spacing w:after="0"/>
        <w:rPr>
          <w:rFonts w:ascii="Myriad Pro" w:hAnsi="Myriad Pro"/>
        </w:rPr>
      </w:pPr>
    </w:p>
    <w:p w14:paraId="4D9DA884" w14:textId="77777777" w:rsidR="0080779B" w:rsidRDefault="0080779B" w:rsidP="00387A55">
      <w:pPr>
        <w:spacing w:after="0"/>
        <w:rPr>
          <w:rFonts w:ascii="Myriad Pro" w:hAnsi="Myriad Pro"/>
        </w:rPr>
      </w:pPr>
    </w:p>
    <w:p w14:paraId="3456B9AE" w14:textId="77777777" w:rsidR="0080779B" w:rsidRDefault="0080779B" w:rsidP="00387A55">
      <w:pPr>
        <w:spacing w:after="0"/>
        <w:rPr>
          <w:rFonts w:ascii="Myriad Pro" w:hAnsi="Myriad Pro"/>
        </w:rPr>
      </w:pPr>
    </w:p>
    <w:p w14:paraId="4ACF3219" w14:textId="043A8B66" w:rsidR="00387A55" w:rsidRDefault="009867AE" w:rsidP="00387A55">
      <w:pPr>
        <w:pStyle w:val="ListParagraph"/>
        <w:numPr>
          <w:ilvl w:val="0"/>
          <w:numId w:val="17"/>
        </w:numPr>
        <w:spacing w:after="0"/>
        <w:rPr>
          <w:rFonts w:ascii="Myriad Pro" w:hAnsi="Myriad Pro"/>
        </w:rPr>
      </w:pPr>
      <w:r>
        <w:rPr>
          <w:rFonts w:ascii="Myriad Pro" w:hAnsi="Myriad Pro"/>
        </w:rPr>
        <w:lastRenderedPageBreak/>
        <w:t xml:space="preserve">Collect </w:t>
      </w:r>
      <w:r w:rsidR="00387A55" w:rsidRPr="002B0A17">
        <w:rPr>
          <w:rFonts w:ascii="Myriad Pro" w:hAnsi="Myriad Pro"/>
        </w:rPr>
        <w:t>data.</w:t>
      </w:r>
    </w:p>
    <w:p w14:paraId="5DA9825D" w14:textId="77777777" w:rsidR="00E14B65" w:rsidRDefault="00E14B65" w:rsidP="00E14B65">
      <w:pPr>
        <w:pStyle w:val="ListParagraph"/>
        <w:spacing w:after="0"/>
        <w:ind w:left="1080"/>
        <w:rPr>
          <w:rFonts w:ascii="Myriad Pro" w:hAnsi="Myriad Pro"/>
        </w:rPr>
      </w:pPr>
    </w:p>
    <w:p w14:paraId="09C1B30A" w14:textId="257F21F7" w:rsidR="00387A55" w:rsidRDefault="00387A55" w:rsidP="00387A55">
      <w:pPr>
        <w:pStyle w:val="ListParagraph"/>
        <w:numPr>
          <w:ilvl w:val="0"/>
          <w:numId w:val="24"/>
        </w:numPr>
        <w:spacing w:after="0"/>
        <w:rPr>
          <w:rFonts w:ascii="Myriad Pro" w:hAnsi="Myriad Pro"/>
        </w:rPr>
      </w:pPr>
      <w:r>
        <w:rPr>
          <w:rFonts w:ascii="Myriad Pro" w:hAnsi="Myriad Pro"/>
        </w:rPr>
        <w:t xml:space="preserve">Write down any measurements </w:t>
      </w:r>
      <w:r w:rsidR="00E14B65">
        <w:rPr>
          <w:rFonts w:ascii="Myriad Pro" w:hAnsi="Myriad Pro"/>
        </w:rPr>
        <w:t>of interest</w:t>
      </w:r>
      <w:r>
        <w:rPr>
          <w:rFonts w:ascii="Myriad Pro" w:hAnsi="Myriad Pro"/>
        </w:rPr>
        <w:t xml:space="preserve">. </w:t>
      </w:r>
      <w:r w:rsidR="00E14B65">
        <w:rPr>
          <w:rFonts w:ascii="Myriad Pro" w:hAnsi="Myriad Pro"/>
        </w:rPr>
        <w:t>Move</w:t>
      </w:r>
      <w:r>
        <w:rPr>
          <w:rFonts w:ascii="Myriad Pro" w:hAnsi="Myriad Pro"/>
        </w:rPr>
        <w:t xml:space="preserve"> the cursor to check the absorbance number at various wavelengths.</w:t>
      </w:r>
    </w:p>
    <w:p w14:paraId="1946D8EC" w14:textId="77777777" w:rsidR="00E14B65" w:rsidRDefault="00E14B65" w:rsidP="00E14B65">
      <w:pPr>
        <w:pStyle w:val="ListParagraph"/>
        <w:spacing w:after="0"/>
        <w:ind w:left="1080"/>
        <w:rPr>
          <w:rFonts w:ascii="Myriad Pro" w:hAnsi="Myriad Pro"/>
        </w:rPr>
      </w:pPr>
    </w:p>
    <w:p w14:paraId="66FE44D2" w14:textId="189A2D37" w:rsidR="00387A55" w:rsidRDefault="00387A55" w:rsidP="00387A55">
      <w:pPr>
        <w:pStyle w:val="ListParagraph"/>
        <w:numPr>
          <w:ilvl w:val="0"/>
          <w:numId w:val="24"/>
        </w:numPr>
        <w:spacing w:after="0"/>
        <w:rPr>
          <w:rFonts w:ascii="Myriad Pro" w:hAnsi="Myriad Pro"/>
        </w:rPr>
      </w:pPr>
      <w:r>
        <w:rPr>
          <w:rFonts w:ascii="Myriad Pro" w:hAnsi="Myriad Pro"/>
        </w:rPr>
        <w:t>Click the “Print Screen” button to print the complete spectrum, if desired.</w:t>
      </w:r>
    </w:p>
    <w:p w14:paraId="70B4D9E9" w14:textId="77777777" w:rsidR="00E14B65" w:rsidRPr="00E14B65" w:rsidRDefault="00E14B65" w:rsidP="00E14B65">
      <w:pPr>
        <w:spacing w:after="0"/>
        <w:rPr>
          <w:rFonts w:ascii="Myriad Pro" w:hAnsi="Myriad Pro"/>
        </w:rPr>
      </w:pPr>
    </w:p>
    <w:p w14:paraId="43A3235A" w14:textId="77777777" w:rsidR="00387A55" w:rsidRDefault="00387A55" w:rsidP="00387A55">
      <w:pPr>
        <w:pStyle w:val="ListParagraph"/>
        <w:numPr>
          <w:ilvl w:val="0"/>
          <w:numId w:val="24"/>
        </w:numPr>
        <w:spacing w:after="0"/>
        <w:rPr>
          <w:rFonts w:ascii="Myriad Pro" w:hAnsi="Myriad Pro"/>
        </w:rPr>
      </w:pPr>
      <w:r>
        <w:rPr>
          <w:rFonts w:ascii="Myriad Pro" w:hAnsi="Myriad Pro"/>
        </w:rPr>
        <w:t>When finished making all measurements, click “Print Report” to get a table of all data.</w:t>
      </w:r>
    </w:p>
    <w:p w14:paraId="648FFF39" w14:textId="77777777" w:rsidR="00387A55" w:rsidRDefault="00387A55" w:rsidP="00387A55">
      <w:pPr>
        <w:spacing w:after="0"/>
        <w:rPr>
          <w:rFonts w:ascii="Myriad Pro" w:hAnsi="Myriad Pro"/>
        </w:rPr>
      </w:pPr>
    </w:p>
    <w:p w14:paraId="033F0B26" w14:textId="77777777" w:rsidR="00387A55" w:rsidRDefault="00387A55" w:rsidP="00387A55">
      <w:pPr>
        <w:pStyle w:val="ListParagraph"/>
        <w:numPr>
          <w:ilvl w:val="0"/>
          <w:numId w:val="17"/>
        </w:numPr>
        <w:spacing w:after="0"/>
        <w:rPr>
          <w:rFonts w:ascii="Myriad Pro" w:hAnsi="Myriad Pro"/>
        </w:rPr>
      </w:pPr>
      <w:r w:rsidRPr="002B0A17">
        <w:rPr>
          <w:rFonts w:ascii="Myriad Pro" w:hAnsi="Myriad Pro"/>
        </w:rPr>
        <w:t>Clean the pedestal.</w:t>
      </w:r>
    </w:p>
    <w:p w14:paraId="4334F42E" w14:textId="77777777" w:rsidR="00A947F2" w:rsidRPr="002B0A17" w:rsidRDefault="00A947F2" w:rsidP="00A947F2">
      <w:pPr>
        <w:pStyle w:val="ListParagraph"/>
        <w:spacing w:after="0"/>
        <w:rPr>
          <w:rFonts w:ascii="Myriad Pro" w:hAnsi="Myriad Pro"/>
        </w:rPr>
      </w:pPr>
    </w:p>
    <w:p w14:paraId="249B5153" w14:textId="77777777" w:rsidR="00387A55" w:rsidRDefault="00387A55" w:rsidP="00387A55">
      <w:pPr>
        <w:pStyle w:val="ListParagraph"/>
        <w:numPr>
          <w:ilvl w:val="0"/>
          <w:numId w:val="25"/>
        </w:numPr>
        <w:spacing w:after="0"/>
        <w:rPr>
          <w:rFonts w:ascii="Myriad Pro" w:hAnsi="Myriad Pro"/>
        </w:rPr>
      </w:pPr>
      <w:r>
        <w:rPr>
          <w:rFonts w:ascii="Myriad Pro" w:hAnsi="Myriad Pro"/>
        </w:rPr>
        <w:t xml:space="preserve">Add 4 – 5 </w:t>
      </w:r>
      <w:r w:rsidRPr="003068DC">
        <w:rPr>
          <w:rFonts w:ascii="Myriad Pro" w:hAnsi="Myriad Pro"/>
        </w:rPr>
        <w:t>μL</w:t>
      </w:r>
      <w:r>
        <w:rPr>
          <w:rFonts w:ascii="Myriad Pro" w:hAnsi="Myriad Pro"/>
        </w:rPr>
        <w:t xml:space="preserve"> of purified water to the lower pedestal, then lower the arm.</w:t>
      </w:r>
    </w:p>
    <w:p w14:paraId="4A2DB664" w14:textId="77777777" w:rsidR="00A947F2" w:rsidRDefault="00A947F2" w:rsidP="00A947F2">
      <w:pPr>
        <w:pStyle w:val="ListParagraph"/>
        <w:spacing w:after="0"/>
        <w:ind w:left="1080"/>
        <w:rPr>
          <w:rFonts w:ascii="Myriad Pro" w:hAnsi="Myriad Pro"/>
        </w:rPr>
      </w:pPr>
    </w:p>
    <w:p w14:paraId="758BB08C" w14:textId="77777777" w:rsidR="00387A55" w:rsidRDefault="00387A55" w:rsidP="00387A55">
      <w:pPr>
        <w:pStyle w:val="ListParagraph"/>
        <w:numPr>
          <w:ilvl w:val="0"/>
          <w:numId w:val="25"/>
        </w:numPr>
        <w:spacing w:after="0"/>
        <w:rPr>
          <w:rFonts w:ascii="Myriad Pro" w:hAnsi="Myriad Pro"/>
        </w:rPr>
      </w:pPr>
      <w:r>
        <w:rPr>
          <w:rFonts w:ascii="Myriad Pro" w:hAnsi="Myriad Pro"/>
        </w:rPr>
        <w:t>Wait 30 – 60 seconds.</w:t>
      </w:r>
    </w:p>
    <w:p w14:paraId="5EEAD3A2" w14:textId="77777777" w:rsidR="00A947F2" w:rsidRPr="00A947F2" w:rsidRDefault="00A947F2" w:rsidP="00A947F2">
      <w:pPr>
        <w:spacing w:after="0"/>
        <w:rPr>
          <w:rFonts w:ascii="Myriad Pro" w:hAnsi="Myriad Pro"/>
        </w:rPr>
      </w:pPr>
    </w:p>
    <w:p w14:paraId="0B00E213" w14:textId="0BB660DE" w:rsidR="00387A55" w:rsidRDefault="00387A55" w:rsidP="00387A55">
      <w:pPr>
        <w:pStyle w:val="ListParagraph"/>
        <w:numPr>
          <w:ilvl w:val="0"/>
          <w:numId w:val="25"/>
        </w:numPr>
        <w:spacing w:after="0"/>
        <w:rPr>
          <w:rFonts w:ascii="Myriad Pro" w:hAnsi="Myriad Pro"/>
        </w:rPr>
      </w:pPr>
      <w:r>
        <w:rPr>
          <w:rFonts w:ascii="Myriad Pro" w:hAnsi="Myriad Pro"/>
        </w:rPr>
        <w:t xml:space="preserve">Lift the upper arm and use a wipe to </w:t>
      </w:r>
      <w:r w:rsidR="00AF7253">
        <w:rPr>
          <w:rFonts w:ascii="Myriad Pro" w:hAnsi="Myriad Pro"/>
        </w:rPr>
        <w:t>thoroughly clean</w:t>
      </w:r>
      <w:r>
        <w:rPr>
          <w:rFonts w:ascii="Myriad Pro" w:hAnsi="Myriad Pro"/>
        </w:rPr>
        <w:t xml:space="preserve"> both the upper and lower pedestals.</w:t>
      </w:r>
    </w:p>
    <w:p w14:paraId="46BE0CBD" w14:textId="77777777" w:rsidR="00A947F2" w:rsidRPr="00A947F2" w:rsidRDefault="00A947F2" w:rsidP="00A947F2">
      <w:pPr>
        <w:spacing w:after="0"/>
        <w:rPr>
          <w:rFonts w:ascii="Myriad Pro" w:hAnsi="Myriad Pro"/>
        </w:rPr>
      </w:pPr>
    </w:p>
    <w:p w14:paraId="3BEDA614" w14:textId="77777777" w:rsidR="00387A55" w:rsidRDefault="00387A55" w:rsidP="00387A55">
      <w:pPr>
        <w:pStyle w:val="ListParagraph"/>
        <w:numPr>
          <w:ilvl w:val="0"/>
          <w:numId w:val="25"/>
        </w:numPr>
        <w:spacing w:after="0"/>
        <w:rPr>
          <w:rFonts w:ascii="Myriad Pro" w:hAnsi="Myriad Pro"/>
        </w:rPr>
      </w:pPr>
      <w:r>
        <w:rPr>
          <w:rFonts w:ascii="Myriad Pro" w:hAnsi="Myriad Pro"/>
        </w:rPr>
        <w:t>Place a new folded lab wipe on the lower pedestal and close the upper arm.</w:t>
      </w:r>
    </w:p>
    <w:p w14:paraId="2709296E" w14:textId="77777777" w:rsidR="00387A55" w:rsidRDefault="00387A55" w:rsidP="00387A55">
      <w:pPr>
        <w:spacing w:after="0"/>
        <w:rPr>
          <w:rFonts w:ascii="Myriad Pro" w:hAnsi="Myriad Pro"/>
        </w:rPr>
      </w:pPr>
    </w:p>
    <w:p w14:paraId="55D3391F" w14:textId="438A1FA5" w:rsidR="00EB55CD" w:rsidRPr="00AF7253" w:rsidRDefault="00387A55" w:rsidP="00AF7253">
      <w:pPr>
        <w:pStyle w:val="ListParagraph"/>
        <w:numPr>
          <w:ilvl w:val="0"/>
          <w:numId w:val="17"/>
        </w:numPr>
        <w:spacing w:after="0"/>
        <w:rPr>
          <w:rFonts w:ascii="Myriad Pro" w:hAnsi="Myriad Pro"/>
        </w:rPr>
      </w:pPr>
      <w:r w:rsidRPr="002B0A17">
        <w:rPr>
          <w:rFonts w:ascii="Myriad Pro" w:hAnsi="Myriad Pro"/>
        </w:rPr>
        <w:t>Shut down and close the computer.</w:t>
      </w:r>
      <w:bookmarkStart w:id="0" w:name="_GoBack"/>
      <w:bookmarkEnd w:id="0"/>
    </w:p>
    <w:sectPr w:rsidR="00EB55CD" w:rsidRPr="00AF72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61E"/>
    <w:multiLevelType w:val="hybridMultilevel"/>
    <w:tmpl w:val="A1EC5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C4205"/>
    <w:multiLevelType w:val="hybridMultilevel"/>
    <w:tmpl w:val="E4E8515C"/>
    <w:lvl w:ilvl="0" w:tplc="403EF846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D01E6"/>
    <w:multiLevelType w:val="hybridMultilevel"/>
    <w:tmpl w:val="0486C200"/>
    <w:lvl w:ilvl="0" w:tplc="FD8451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3F46C4"/>
    <w:multiLevelType w:val="hybridMultilevel"/>
    <w:tmpl w:val="E7BEF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D307A"/>
    <w:multiLevelType w:val="hybridMultilevel"/>
    <w:tmpl w:val="E4FE9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E56AD"/>
    <w:multiLevelType w:val="hybridMultilevel"/>
    <w:tmpl w:val="08C84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D45146"/>
    <w:multiLevelType w:val="hybridMultilevel"/>
    <w:tmpl w:val="E930700C"/>
    <w:lvl w:ilvl="0" w:tplc="5C64E724">
      <w:start w:val="9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0A5A91"/>
    <w:multiLevelType w:val="hybridMultilevel"/>
    <w:tmpl w:val="33F476A2"/>
    <w:lvl w:ilvl="0" w:tplc="92E6E7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B16E4"/>
    <w:multiLevelType w:val="hybridMultilevel"/>
    <w:tmpl w:val="11868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E021E2"/>
    <w:multiLevelType w:val="hybridMultilevel"/>
    <w:tmpl w:val="B7D4D11E"/>
    <w:lvl w:ilvl="0" w:tplc="91C826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BF03D0"/>
    <w:multiLevelType w:val="hybridMultilevel"/>
    <w:tmpl w:val="E8BADBDA"/>
    <w:lvl w:ilvl="0" w:tplc="403EF846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1A7ED5"/>
    <w:multiLevelType w:val="hybridMultilevel"/>
    <w:tmpl w:val="225800A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663A67"/>
    <w:multiLevelType w:val="hybridMultilevel"/>
    <w:tmpl w:val="5E94EAE0"/>
    <w:lvl w:ilvl="0" w:tplc="403EF846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0E26A1"/>
    <w:multiLevelType w:val="hybridMultilevel"/>
    <w:tmpl w:val="566C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347AF0"/>
    <w:multiLevelType w:val="hybridMultilevel"/>
    <w:tmpl w:val="65FCFBAC"/>
    <w:lvl w:ilvl="0" w:tplc="A300CC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D478CA"/>
    <w:multiLevelType w:val="hybridMultilevel"/>
    <w:tmpl w:val="E184375E"/>
    <w:lvl w:ilvl="0" w:tplc="8F484DA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A514DBA"/>
    <w:multiLevelType w:val="hybridMultilevel"/>
    <w:tmpl w:val="B2EC7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4F7A5E"/>
    <w:multiLevelType w:val="multilevel"/>
    <w:tmpl w:val="E4FE9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9E71E9"/>
    <w:multiLevelType w:val="hybridMultilevel"/>
    <w:tmpl w:val="88943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C218BD"/>
    <w:multiLevelType w:val="hybridMultilevel"/>
    <w:tmpl w:val="55667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080BCD"/>
    <w:multiLevelType w:val="hybridMultilevel"/>
    <w:tmpl w:val="C78E4540"/>
    <w:lvl w:ilvl="0" w:tplc="403EF846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6B228C"/>
    <w:multiLevelType w:val="hybridMultilevel"/>
    <w:tmpl w:val="33163528"/>
    <w:lvl w:ilvl="0" w:tplc="403EF846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9F4E6A"/>
    <w:multiLevelType w:val="hybridMultilevel"/>
    <w:tmpl w:val="2D625390"/>
    <w:lvl w:ilvl="0" w:tplc="403EF846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7C257D"/>
    <w:multiLevelType w:val="hybridMultilevel"/>
    <w:tmpl w:val="5852ADA4"/>
    <w:lvl w:ilvl="0" w:tplc="ED00AA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B63578A"/>
    <w:multiLevelType w:val="hybridMultilevel"/>
    <w:tmpl w:val="549A0780"/>
    <w:lvl w:ilvl="0" w:tplc="4CBAD9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0"/>
  </w:num>
  <w:num w:numId="3">
    <w:abstractNumId w:val="20"/>
  </w:num>
  <w:num w:numId="4">
    <w:abstractNumId w:val="22"/>
  </w:num>
  <w:num w:numId="5">
    <w:abstractNumId w:val="12"/>
  </w:num>
  <w:num w:numId="6">
    <w:abstractNumId w:val="0"/>
  </w:num>
  <w:num w:numId="7">
    <w:abstractNumId w:val="21"/>
  </w:num>
  <w:num w:numId="8">
    <w:abstractNumId w:val="1"/>
  </w:num>
  <w:num w:numId="9">
    <w:abstractNumId w:val="15"/>
  </w:num>
  <w:num w:numId="10">
    <w:abstractNumId w:val="8"/>
  </w:num>
  <w:num w:numId="11">
    <w:abstractNumId w:val="6"/>
  </w:num>
  <w:num w:numId="12">
    <w:abstractNumId w:val="18"/>
  </w:num>
  <w:num w:numId="13">
    <w:abstractNumId w:val="19"/>
  </w:num>
  <w:num w:numId="14">
    <w:abstractNumId w:val="3"/>
  </w:num>
  <w:num w:numId="15">
    <w:abstractNumId w:val="4"/>
  </w:num>
  <w:num w:numId="16">
    <w:abstractNumId w:val="17"/>
  </w:num>
  <w:num w:numId="17">
    <w:abstractNumId w:val="16"/>
  </w:num>
  <w:num w:numId="18">
    <w:abstractNumId w:val="5"/>
  </w:num>
  <w:num w:numId="19">
    <w:abstractNumId w:val="13"/>
  </w:num>
  <w:num w:numId="20">
    <w:abstractNumId w:val="11"/>
  </w:num>
  <w:num w:numId="21">
    <w:abstractNumId w:val="23"/>
  </w:num>
  <w:num w:numId="22">
    <w:abstractNumId w:val="9"/>
  </w:num>
  <w:num w:numId="23">
    <w:abstractNumId w:val="14"/>
  </w:num>
  <w:num w:numId="24">
    <w:abstractNumId w:val="2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5F7"/>
    <w:rsid w:val="000078D5"/>
    <w:rsid w:val="0001102B"/>
    <w:rsid w:val="00032C07"/>
    <w:rsid w:val="00061D2A"/>
    <w:rsid w:val="000B2420"/>
    <w:rsid w:val="000F33BC"/>
    <w:rsid w:val="00102FE6"/>
    <w:rsid w:val="00141ABB"/>
    <w:rsid w:val="001A51D8"/>
    <w:rsid w:val="001C6154"/>
    <w:rsid w:val="001D7D2E"/>
    <w:rsid w:val="00234D0A"/>
    <w:rsid w:val="0026324F"/>
    <w:rsid w:val="00282D97"/>
    <w:rsid w:val="002A54A8"/>
    <w:rsid w:val="003326C7"/>
    <w:rsid w:val="0036634A"/>
    <w:rsid w:val="00367D13"/>
    <w:rsid w:val="00374DF8"/>
    <w:rsid w:val="00387A55"/>
    <w:rsid w:val="003B1159"/>
    <w:rsid w:val="003E2769"/>
    <w:rsid w:val="004003EE"/>
    <w:rsid w:val="00414157"/>
    <w:rsid w:val="00435736"/>
    <w:rsid w:val="00441608"/>
    <w:rsid w:val="00450242"/>
    <w:rsid w:val="00465DFC"/>
    <w:rsid w:val="00506AC9"/>
    <w:rsid w:val="005468BA"/>
    <w:rsid w:val="00557AA5"/>
    <w:rsid w:val="0056516B"/>
    <w:rsid w:val="0056778F"/>
    <w:rsid w:val="00585F5E"/>
    <w:rsid w:val="00626BDF"/>
    <w:rsid w:val="006810A8"/>
    <w:rsid w:val="006E75F7"/>
    <w:rsid w:val="0070682C"/>
    <w:rsid w:val="007206C2"/>
    <w:rsid w:val="0074075B"/>
    <w:rsid w:val="00756186"/>
    <w:rsid w:val="00765354"/>
    <w:rsid w:val="00790235"/>
    <w:rsid w:val="00796F4F"/>
    <w:rsid w:val="007D0B00"/>
    <w:rsid w:val="0080779B"/>
    <w:rsid w:val="00822820"/>
    <w:rsid w:val="00823767"/>
    <w:rsid w:val="00832DD8"/>
    <w:rsid w:val="008B620B"/>
    <w:rsid w:val="008D3DC2"/>
    <w:rsid w:val="008F2A8E"/>
    <w:rsid w:val="009054D0"/>
    <w:rsid w:val="00905AA7"/>
    <w:rsid w:val="009061AD"/>
    <w:rsid w:val="0090636D"/>
    <w:rsid w:val="00916D82"/>
    <w:rsid w:val="00923981"/>
    <w:rsid w:val="00933A24"/>
    <w:rsid w:val="009642A8"/>
    <w:rsid w:val="009867AE"/>
    <w:rsid w:val="00997760"/>
    <w:rsid w:val="009C26A2"/>
    <w:rsid w:val="009D1E8E"/>
    <w:rsid w:val="009E25B4"/>
    <w:rsid w:val="00A47233"/>
    <w:rsid w:val="00A653F9"/>
    <w:rsid w:val="00A67932"/>
    <w:rsid w:val="00A74C33"/>
    <w:rsid w:val="00A947F2"/>
    <w:rsid w:val="00AC0B0E"/>
    <w:rsid w:val="00AC378E"/>
    <w:rsid w:val="00AE5E8B"/>
    <w:rsid w:val="00AF7253"/>
    <w:rsid w:val="00B606C3"/>
    <w:rsid w:val="00B8777E"/>
    <w:rsid w:val="00BB7B98"/>
    <w:rsid w:val="00BD5193"/>
    <w:rsid w:val="00C27D84"/>
    <w:rsid w:val="00C92CB6"/>
    <w:rsid w:val="00CF5A59"/>
    <w:rsid w:val="00D5506F"/>
    <w:rsid w:val="00D75A89"/>
    <w:rsid w:val="00D94BBC"/>
    <w:rsid w:val="00D97812"/>
    <w:rsid w:val="00E052D1"/>
    <w:rsid w:val="00E149C9"/>
    <w:rsid w:val="00E14B65"/>
    <w:rsid w:val="00E25A33"/>
    <w:rsid w:val="00E42817"/>
    <w:rsid w:val="00E47539"/>
    <w:rsid w:val="00EB55CD"/>
    <w:rsid w:val="00EC36D3"/>
    <w:rsid w:val="00ED104E"/>
    <w:rsid w:val="00F14F63"/>
    <w:rsid w:val="00F251B3"/>
    <w:rsid w:val="00F371AE"/>
    <w:rsid w:val="00F72C2C"/>
    <w:rsid w:val="00F7336F"/>
    <w:rsid w:val="00F82F10"/>
    <w:rsid w:val="00F87D9B"/>
    <w:rsid w:val="00FA7815"/>
    <w:rsid w:val="00FB512F"/>
    <w:rsid w:val="00FC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813C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7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5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75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2C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7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5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75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2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868</Words>
  <Characters>4954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hatfull lab</dc:creator>
  <cp:lastModifiedBy>Debbie Jacobs-Sera</cp:lastModifiedBy>
  <cp:revision>2</cp:revision>
  <cp:lastPrinted>2011-06-20T21:06:00Z</cp:lastPrinted>
  <dcterms:created xsi:type="dcterms:W3CDTF">2013-03-20T15:26:00Z</dcterms:created>
  <dcterms:modified xsi:type="dcterms:W3CDTF">2013-03-20T15:26:00Z</dcterms:modified>
</cp:coreProperties>
</file>