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tblInd w:w="-155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06"/>
        <w:gridCol w:w="270"/>
        <w:gridCol w:w="194"/>
        <w:gridCol w:w="5920"/>
        <w:gridCol w:w="2810"/>
      </w:tblGrid>
      <w:tr w:rsidR="009061AD" w:rsidRPr="006E75F7" w14:paraId="205F26DB" w14:textId="77777777" w:rsidTr="00925D6A">
        <w:trPr>
          <w:trHeight w:val="438"/>
        </w:trPr>
        <w:tc>
          <w:tcPr>
            <w:tcW w:w="706" w:type="dxa"/>
            <w:tcBorders>
              <w:bottom w:val="nil"/>
              <w:right w:val="single" w:sz="4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14:paraId="35DB3164" w14:textId="77777777" w:rsidR="006E75F7" w:rsidRPr="006E75F7" w:rsidRDefault="006E75F7" w:rsidP="00DA46B5">
            <w:pPr>
              <w:rPr>
                <w:rFonts w:ascii="Myriad Pro" w:hAnsi="Myriad Pro"/>
                <w:b/>
                <w:color w:val="003366"/>
                <w:sz w:val="36"/>
                <w:szCs w:val="36"/>
              </w:rPr>
            </w:pPr>
            <w:r w:rsidRPr="006E75F7">
              <w:rPr>
                <w:rFonts w:ascii="Myriad Pro" w:hAnsi="Myriad Pro"/>
                <w:b/>
                <w:noProof/>
                <w:color w:val="003366"/>
                <w:sz w:val="36"/>
                <w:szCs w:val="36"/>
              </w:rPr>
              <w:drawing>
                <wp:inline distT="0" distB="0" distL="0" distR="0" wp14:anchorId="0226E365" wp14:editId="28EE4261">
                  <wp:extent cx="347237" cy="365760"/>
                  <wp:effectExtent l="0" t="0" r="0" b="0"/>
                  <wp:docPr id="2" name="Picture 2" descr="C:\Users\hatfull lab\Desktop\2011 Teacher Workshop 6-9\Graphics and Logos\500px-UofPittsburgh_Sea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atfull lab\Desktop\2011 Teacher Workshop 6-9\Graphics and Logos\500px-UofPittsburgh_Sea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237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4" w:type="dxa"/>
            <w:gridSpan w:val="3"/>
            <w:tcBorders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14:paraId="3502ACC3" w14:textId="0E790A96" w:rsidR="006E75F7" w:rsidRPr="009061AD" w:rsidRDefault="005D1672" w:rsidP="00DA46B5">
            <w:pPr>
              <w:rPr>
                <w:rFonts w:ascii="Myriad Pro" w:hAnsi="Myriad Pro"/>
                <w:color w:val="003366"/>
                <w:sz w:val="32"/>
                <w:szCs w:val="32"/>
              </w:rPr>
            </w:pPr>
            <w:r w:rsidRPr="009061AD">
              <w:rPr>
                <w:rFonts w:ascii="Myriad Pro" w:hAnsi="Myriad Pro"/>
                <w:color w:val="FFFFFF" w:themeColor="background1"/>
                <w:sz w:val="32"/>
                <w:szCs w:val="32"/>
              </w:rPr>
              <w:t>Phagehunting Program</w:t>
            </w:r>
          </w:p>
        </w:tc>
        <w:tc>
          <w:tcPr>
            <w:tcW w:w="2810" w:type="dxa"/>
            <w:tcBorders>
              <w:left w:val="single" w:sz="4" w:space="0" w:color="365F91" w:themeColor="accent1" w:themeShade="BF"/>
              <w:bottom w:val="nil"/>
            </w:tcBorders>
            <w:shd w:val="clear" w:color="auto" w:fill="365F91" w:themeFill="accent1" w:themeFillShade="BF"/>
          </w:tcPr>
          <w:p w14:paraId="42AA7534" w14:textId="77777777" w:rsidR="006E75F7" w:rsidRPr="009061AD" w:rsidRDefault="00626BDF" w:rsidP="008F09F6">
            <w:pPr>
              <w:jc w:val="right"/>
              <w:rPr>
                <w:rFonts w:ascii="Myriad Pro" w:hAnsi="Myriad Pro"/>
                <w:b/>
                <w:color w:val="003366"/>
                <w:sz w:val="40"/>
                <w:szCs w:val="36"/>
              </w:rPr>
            </w:pPr>
            <w:r>
              <w:rPr>
                <w:rFonts w:ascii="Myriad Pro" w:hAnsi="Myriad Pro"/>
                <w:noProof/>
                <w:sz w:val="40"/>
                <w:szCs w:val="27"/>
              </w:rPr>
              <w:drawing>
                <wp:inline distT="0" distB="0" distL="0" distR="0" wp14:anchorId="57754EEB" wp14:editId="4A616962">
                  <wp:extent cx="1349943" cy="356616"/>
                  <wp:effectExtent l="0" t="0" r="3175" b="5715"/>
                  <wp:docPr id="14" name="Picture 14" descr="C:\Users\hatfull lab\Desktop\2011 Teacher Workshop 6-9\Graphics and Logos\ForDarkBackground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atfull lab\Desktop\2011 Teacher Workshop 6-9\Graphics and Logos\ForDarkBackground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943" cy="356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2D4" w:rsidRPr="006E75F7" w14:paraId="4309700F" w14:textId="15D4BC18" w:rsidTr="00925D6A">
        <w:trPr>
          <w:trHeight w:val="653"/>
        </w:trPr>
        <w:tc>
          <w:tcPr>
            <w:tcW w:w="1170" w:type="dxa"/>
            <w:gridSpan w:val="3"/>
            <w:tcBorders>
              <w:top w:val="nil"/>
              <w:bottom w:val="single" w:sz="12" w:space="0" w:color="365F91" w:themeColor="accent1" w:themeShade="BF"/>
            </w:tcBorders>
            <w:vAlign w:val="center"/>
          </w:tcPr>
          <w:p w14:paraId="7D6266AA" w14:textId="58587073" w:rsidR="00A812D4" w:rsidRPr="005C7674" w:rsidRDefault="00A812D4" w:rsidP="00A812D4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 wp14:anchorId="6017C2FF" wp14:editId="5B30F0DA">
                  <wp:extent cx="585216" cy="685800"/>
                  <wp:effectExtent l="0" t="0" r="0" b="0"/>
                  <wp:docPr id="4" name="Picture 1" descr="Macintosh HD:Users:Enoch:Desktop:New Protocols:Logos and Graphics:Workflow:ToolboxRoun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Enoch:Desktop:New Protocols:Logos and Graphics:Workflow:Toolbox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0" w:type="dxa"/>
            <w:gridSpan w:val="2"/>
            <w:tcBorders>
              <w:top w:val="nil"/>
              <w:bottom w:val="single" w:sz="12" w:space="0" w:color="365F91" w:themeColor="accent1" w:themeShade="BF"/>
            </w:tcBorders>
            <w:vAlign w:val="center"/>
          </w:tcPr>
          <w:p w14:paraId="1D4090C7" w14:textId="214E083B" w:rsidR="00A812D4" w:rsidRPr="005C7674" w:rsidRDefault="00ED5B36" w:rsidP="00D44CCB">
            <w:pPr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  <w:b/>
                <w:sz w:val="27"/>
                <w:szCs w:val="27"/>
                <w14:glow w14:rad="63500">
                  <w14:srgbClr w14:val="BE0025">
                    <w14:alpha w14:val="45000"/>
                  </w14:srgbClr>
                </w14:glow>
              </w:rPr>
              <w:t>Using a Gel-Doc Camera to Take Plaque Pictures</w:t>
            </w:r>
          </w:p>
        </w:tc>
      </w:tr>
      <w:tr w:rsidR="00925D6A" w:rsidRPr="006E75F7" w14:paraId="0FF3F9E8" w14:textId="77777777" w:rsidTr="00925D6A">
        <w:trPr>
          <w:trHeight w:val="240"/>
        </w:trPr>
        <w:tc>
          <w:tcPr>
            <w:tcW w:w="9900" w:type="dxa"/>
            <w:gridSpan w:val="5"/>
            <w:tcBorders>
              <w:bottom w:val="nil"/>
            </w:tcBorders>
            <w:vAlign w:val="center"/>
          </w:tcPr>
          <w:p w14:paraId="4E6EE92B" w14:textId="77777777" w:rsidR="00925D6A" w:rsidRPr="006E75F7" w:rsidRDefault="00925D6A" w:rsidP="00CF4F6A">
            <w:pPr>
              <w:rPr>
                <w:rFonts w:ascii="Myriad Pro" w:hAnsi="Myriad Pro"/>
                <w:b/>
              </w:rPr>
            </w:pPr>
            <w:r w:rsidRPr="006E75F7">
              <w:rPr>
                <w:rFonts w:ascii="Myriad Pro" w:hAnsi="Myriad Pro"/>
                <w:b/>
              </w:rPr>
              <w:t>O</w:t>
            </w:r>
            <w:r w:rsidRPr="003326C7">
              <w:rPr>
                <w:rFonts w:ascii="Myriad Pro" w:hAnsi="Myriad Pro"/>
                <w:b/>
                <w:sz w:val="18"/>
              </w:rPr>
              <w:t>BJECTIVE</w:t>
            </w:r>
          </w:p>
        </w:tc>
      </w:tr>
      <w:tr w:rsidR="00925D6A" w:rsidRPr="006E75F7" w14:paraId="129E9775" w14:textId="77777777" w:rsidTr="00925D6A">
        <w:tc>
          <w:tcPr>
            <w:tcW w:w="976" w:type="dxa"/>
            <w:gridSpan w:val="2"/>
            <w:tcBorders>
              <w:top w:val="nil"/>
              <w:right w:val="nil"/>
            </w:tcBorders>
          </w:tcPr>
          <w:p w14:paraId="1DC6E03F" w14:textId="77777777" w:rsidR="00925D6A" w:rsidRPr="006E75F7" w:rsidRDefault="00925D6A" w:rsidP="00CF4F6A">
            <w:pPr>
              <w:rPr>
                <w:rFonts w:ascii="Myriad Pro" w:hAnsi="Myriad Pro"/>
                <w:b/>
              </w:rPr>
            </w:pPr>
          </w:p>
        </w:tc>
        <w:tc>
          <w:tcPr>
            <w:tcW w:w="8924" w:type="dxa"/>
            <w:gridSpan w:val="3"/>
            <w:tcBorders>
              <w:top w:val="nil"/>
              <w:left w:val="nil"/>
            </w:tcBorders>
          </w:tcPr>
          <w:p w14:paraId="719595BE" w14:textId="77777777" w:rsidR="00925D6A" w:rsidRPr="00C92CB6" w:rsidRDefault="00925D6A" w:rsidP="00CF4F6A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To keep a visual record of plaque morphology using a GelDoc XR+ System.</w:t>
            </w:r>
          </w:p>
        </w:tc>
      </w:tr>
      <w:tr w:rsidR="00925D6A" w:rsidRPr="006E75F7" w14:paraId="4F56E833" w14:textId="77777777" w:rsidTr="00925D6A">
        <w:trPr>
          <w:trHeight w:val="303"/>
        </w:trPr>
        <w:tc>
          <w:tcPr>
            <w:tcW w:w="9900" w:type="dxa"/>
            <w:gridSpan w:val="5"/>
            <w:tcBorders>
              <w:bottom w:val="nil"/>
            </w:tcBorders>
            <w:vAlign w:val="center"/>
          </w:tcPr>
          <w:p w14:paraId="692519AD" w14:textId="77777777" w:rsidR="00925D6A" w:rsidRPr="006E75F7" w:rsidRDefault="00925D6A" w:rsidP="00CF4F6A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B</w:t>
            </w:r>
            <w:r w:rsidRPr="003326C7">
              <w:rPr>
                <w:rFonts w:ascii="Myriad Pro" w:hAnsi="Myriad Pro"/>
                <w:b/>
                <w:sz w:val="18"/>
              </w:rPr>
              <w:t>ACKGROUND</w:t>
            </w:r>
          </w:p>
        </w:tc>
      </w:tr>
      <w:tr w:rsidR="00925D6A" w:rsidRPr="006E75F7" w14:paraId="798DF801" w14:textId="77777777" w:rsidTr="00925D6A">
        <w:tc>
          <w:tcPr>
            <w:tcW w:w="976" w:type="dxa"/>
            <w:gridSpan w:val="2"/>
            <w:tcBorders>
              <w:top w:val="nil"/>
              <w:right w:val="nil"/>
            </w:tcBorders>
          </w:tcPr>
          <w:p w14:paraId="5416CB03" w14:textId="77777777" w:rsidR="00925D6A" w:rsidRPr="006E75F7" w:rsidRDefault="00925D6A" w:rsidP="00CF4F6A">
            <w:pPr>
              <w:rPr>
                <w:rFonts w:ascii="Myriad Pro" w:hAnsi="Myriad Pro"/>
                <w:b/>
              </w:rPr>
            </w:pPr>
          </w:p>
        </w:tc>
        <w:tc>
          <w:tcPr>
            <w:tcW w:w="8924" w:type="dxa"/>
            <w:gridSpan w:val="3"/>
            <w:tcBorders>
              <w:top w:val="nil"/>
              <w:left w:val="nil"/>
            </w:tcBorders>
          </w:tcPr>
          <w:p w14:paraId="375957E7" w14:textId="7BE9856E" w:rsidR="00925D6A" w:rsidRPr="009C26A2" w:rsidRDefault="00925D6A" w:rsidP="000B5A1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Properly documenting progress and results is a cornerstone of good scientific technique.  For this reason, it is imperative that pictures documenting plaque morphology </w:t>
            </w:r>
            <w:r w:rsidR="00D76756">
              <w:rPr>
                <w:rFonts w:ascii="Myriad Pro" w:hAnsi="Myriad Pro"/>
              </w:rPr>
              <w:t xml:space="preserve">are taken </w:t>
            </w:r>
            <w:r>
              <w:rPr>
                <w:rFonts w:ascii="Myriad Pro" w:hAnsi="Myriad Pro"/>
              </w:rPr>
              <w:t xml:space="preserve">throughout the process of purification to track progress and report </w:t>
            </w:r>
            <w:r w:rsidR="000B5A12">
              <w:rPr>
                <w:rFonts w:ascii="Myriad Pro" w:hAnsi="Myriad Pro"/>
              </w:rPr>
              <w:t>findings</w:t>
            </w:r>
            <w:r>
              <w:rPr>
                <w:rFonts w:ascii="Myriad Pro" w:hAnsi="Myriad Pro"/>
              </w:rPr>
              <w:t xml:space="preserve">. </w:t>
            </w:r>
          </w:p>
        </w:tc>
      </w:tr>
      <w:tr w:rsidR="00925D6A" w:rsidRPr="006E75F7" w14:paraId="2AC6D64E" w14:textId="77777777" w:rsidTr="00925D6A">
        <w:trPr>
          <w:trHeight w:val="240"/>
        </w:trPr>
        <w:tc>
          <w:tcPr>
            <w:tcW w:w="9900" w:type="dxa"/>
            <w:gridSpan w:val="5"/>
            <w:tcBorders>
              <w:bottom w:val="nil"/>
            </w:tcBorders>
            <w:vAlign w:val="center"/>
          </w:tcPr>
          <w:p w14:paraId="56703C51" w14:textId="77777777" w:rsidR="00925D6A" w:rsidRPr="006E75F7" w:rsidRDefault="00925D6A" w:rsidP="00CF4F6A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H</w:t>
            </w:r>
            <w:r w:rsidRPr="003326C7">
              <w:rPr>
                <w:rFonts w:ascii="Myriad Pro" w:hAnsi="Myriad Pro"/>
                <w:b/>
                <w:sz w:val="18"/>
              </w:rPr>
              <w:t xml:space="preserve">ELPFUL </w:t>
            </w:r>
            <w:r w:rsidRPr="003326C7">
              <w:rPr>
                <w:rFonts w:ascii="Myriad Pro" w:hAnsi="Myriad Pro"/>
                <w:b/>
              </w:rPr>
              <w:t>T</w:t>
            </w:r>
            <w:r w:rsidRPr="003326C7">
              <w:rPr>
                <w:rFonts w:ascii="Myriad Pro" w:hAnsi="Myriad Pro"/>
                <w:b/>
                <w:sz w:val="18"/>
              </w:rPr>
              <w:t>IPS</w:t>
            </w:r>
          </w:p>
        </w:tc>
      </w:tr>
      <w:tr w:rsidR="00925D6A" w:rsidRPr="006E75F7" w14:paraId="45328AC3" w14:textId="77777777" w:rsidTr="00925D6A">
        <w:tc>
          <w:tcPr>
            <w:tcW w:w="976" w:type="dxa"/>
            <w:gridSpan w:val="2"/>
            <w:tcBorders>
              <w:top w:val="nil"/>
              <w:bottom w:val="single" w:sz="12" w:space="0" w:color="365F91" w:themeColor="accent1" w:themeShade="BF"/>
              <w:right w:val="nil"/>
            </w:tcBorders>
          </w:tcPr>
          <w:p w14:paraId="291830E0" w14:textId="77777777" w:rsidR="00925D6A" w:rsidRPr="006E75F7" w:rsidRDefault="00925D6A" w:rsidP="00CF4F6A">
            <w:pPr>
              <w:rPr>
                <w:rFonts w:ascii="Myriad Pro" w:hAnsi="Myriad Pro"/>
                <w:b/>
              </w:rPr>
            </w:pPr>
          </w:p>
        </w:tc>
        <w:tc>
          <w:tcPr>
            <w:tcW w:w="8924" w:type="dxa"/>
            <w:gridSpan w:val="3"/>
            <w:tcBorders>
              <w:top w:val="nil"/>
              <w:left w:val="nil"/>
              <w:bottom w:val="single" w:sz="12" w:space="0" w:color="365F91" w:themeColor="accent1" w:themeShade="BF"/>
            </w:tcBorders>
          </w:tcPr>
          <w:p w14:paraId="2017C03E" w14:textId="3FD565C6" w:rsidR="00925D6A" w:rsidRDefault="00925D6A" w:rsidP="00925D6A">
            <w:pPr>
              <w:pStyle w:val="ListParagraph"/>
              <w:numPr>
                <w:ilvl w:val="0"/>
                <w:numId w:val="34"/>
              </w:numPr>
              <w:rPr>
                <w:rFonts w:ascii="Myriad Pro" w:hAnsi="Myriad Pro"/>
              </w:rPr>
            </w:pPr>
            <w:r w:rsidRPr="00E96434">
              <w:rPr>
                <w:rFonts w:ascii="Myriad Pro" w:hAnsi="Myriad Pro"/>
              </w:rPr>
              <w:t xml:space="preserve">This protocol only outlines procedures for using the GelDoc camera; for instructions and </w:t>
            </w:r>
            <w:r w:rsidR="007D4134">
              <w:rPr>
                <w:rFonts w:ascii="Myriad Pro" w:hAnsi="Myriad Pro"/>
              </w:rPr>
              <w:t xml:space="preserve">general </w:t>
            </w:r>
            <w:r w:rsidR="00B05B96">
              <w:rPr>
                <w:rFonts w:ascii="Myriad Pro" w:hAnsi="Myriad Pro"/>
              </w:rPr>
              <w:t>guidelines to taking good plaque pictures and for instructions using a simple digital camera,</w:t>
            </w:r>
            <w:r w:rsidRPr="00E96434">
              <w:rPr>
                <w:rFonts w:ascii="Myriad Pro" w:hAnsi="Myriad Pro"/>
              </w:rPr>
              <w:t xml:space="preserve"> please refer to </w:t>
            </w:r>
            <w:r w:rsidRPr="00E96434">
              <w:rPr>
                <w:rFonts w:ascii="Myriad Pro" w:hAnsi="Myriad Pro"/>
                <w:b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TOOLBOX – Taking Plaque Pictures </w:t>
            </w:r>
            <w:r w:rsidRPr="00E96434">
              <w:rPr>
                <w:rFonts w:ascii="Myriad Pro" w:hAnsi="Myriad Pro"/>
              </w:rPr>
              <w:t>.</w:t>
            </w:r>
          </w:p>
          <w:p w14:paraId="4A36CD36" w14:textId="77777777" w:rsidR="00925D6A" w:rsidRDefault="00925D6A" w:rsidP="00CF4F6A">
            <w:pPr>
              <w:rPr>
                <w:rFonts w:ascii="Myriad Pro" w:hAnsi="Myriad Pro"/>
              </w:rPr>
            </w:pPr>
          </w:p>
          <w:p w14:paraId="38EBB2AE" w14:textId="1968DA97" w:rsidR="00925D6A" w:rsidRPr="00E96434" w:rsidRDefault="00925D6A" w:rsidP="00966DEE">
            <w:pPr>
              <w:pStyle w:val="ListParagraph"/>
              <w:numPr>
                <w:ilvl w:val="0"/>
                <w:numId w:val="34"/>
              </w:numPr>
              <w:rPr>
                <w:rFonts w:ascii="Myriad Pro" w:hAnsi="Myriad Pro"/>
              </w:rPr>
            </w:pPr>
            <w:r w:rsidRPr="004D17C8">
              <w:rPr>
                <w:rFonts w:ascii="Myriad Pro" w:hAnsi="Myriad Pro"/>
              </w:rPr>
              <w:t>The GelDoc system is an expensive piece of equipment. Do not tamper with settings that are not necessary</w:t>
            </w:r>
            <w:r w:rsidR="003422DA">
              <w:rPr>
                <w:rFonts w:ascii="Myriad Pro" w:hAnsi="Myriad Pro"/>
              </w:rPr>
              <w:t xml:space="preserve"> or unfamiliar</w:t>
            </w:r>
            <w:r w:rsidRPr="004D17C8">
              <w:rPr>
                <w:rFonts w:ascii="Myriad Pro" w:hAnsi="Myriad Pro"/>
              </w:rPr>
              <w:t xml:space="preserve">. If </w:t>
            </w:r>
            <w:r w:rsidR="002D0885" w:rsidRPr="004D17C8">
              <w:rPr>
                <w:rFonts w:ascii="Myriad Pro" w:hAnsi="Myriad Pro"/>
              </w:rPr>
              <w:t>following these instructions cannot generate a good picture</w:t>
            </w:r>
            <w:r w:rsidRPr="004D17C8">
              <w:rPr>
                <w:rFonts w:ascii="Myriad Pro" w:hAnsi="Myriad Pro"/>
              </w:rPr>
              <w:t>, ask for help</w:t>
            </w:r>
            <w:r>
              <w:rPr>
                <w:rFonts w:ascii="Myriad Pro" w:hAnsi="Myriad Pro"/>
              </w:rPr>
              <w:t xml:space="preserve"> in the lab</w:t>
            </w:r>
            <w:r w:rsidRPr="004D17C8">
              <w:rPr>
                <w:rFonts w:ascii="Myriad Pro" w:hAnsi="Myriad Pro"/>
              </w:rPr>
              <w:t xml:space="preserve"> as the previous user may have al</w:t>
            </w:r>
            <w:r>
              <w:rPr>
                <w:rFonts w:ascii="Myriad Pro" w:hAnsi="Myriad Pro"/>
              </w:rPr>
              <w:t xml:space="preserve">tered certain hardware </w:t>
            </w:r>
            <w:r w:rsidR="00966DEE">
              <w:rPr>
                <w:rFonts w:ascii="Myriad Pro" w:hAnsi="Myriad Pro"/>
              </w:rPr>
              <w:t xml:space="preserve">or </w:t>
            </w:r>
            <w:r>
              <w:rPr>
                <w:rFonts w:ascii="Myriad Pro" w:hAnsi="Myriad Pro"/>
              </w:rPr>
              <w:t xml:space="preserve">settings or </w:t>
            </w:r>
            <w:r w:rsidR="00966DEE">
              <w:rPr>
                <w:rFonts w:ascii="Myriad Pro" w:hAnsi="Myriad Pro"/>
              </w:rPr>
              <w:t xml:space="preserve">software </w:t>
            </w:r>
            <w:r>
              <w:rPr>
                <w:rFonts w:ascii="Myriad Pro" w:hAnsi="Myriad Pro"/>
              </w:rPr>
              <w:t xml:space="preserve">preferences. </w:t>
            </w:r>
          </w:p>
        </w:tc>
      </w:tr>
      <w:tr w:rsidR="00925D6A" w:rsidRPr="006E75F7" w14:paraId="52A8E903" w14:textId="77777777" w:rsidTr="00925D6A">
        <w:trPr>
          <w:trHeight w:val="285"/>
        </w:trPr>
        <w:tc>
          <w:tcPr>
            <w:tcW w:w="990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3F02349B" w14:textId="77777777" w:rsidR="00925D6A" w:rsidRPr="006E75F7" w:rsidRDefault="00925D6A" w:rsidP="00CF4F6A">
            <w:pPr>
              <w:rPr>
                <w:rFonts w:ascii="Myriad Pro" w:hAnsi="Myriad Pro"/>
                <w:b/>
              </w:rPr>
            </w:pPr>
            <w:r w:rsidRPr="003326C7">
              <w:rPr>
                <w:rFonts w:ascii="Myriad Pro" w:hAnsi="Myriad Pro"/>
                <w:b/>
              </w:rPr>
              <w:t>P</w:t>
            </w:r>
            <w:r w:rsidRPr="003326C7">
              <w:rPr>
                <w:rFonts w:ascii="Myriad Pro" w:hAnsi="Myriad Pro"/>
                <w:b/>
                <w:sz w:val="18"/>
              </w:rPr>
              <w:t>ROCEDURES</w:t>
            </w:r>
          </w:p>
        </w:tc>
      </w:tr>
    </w:tbl>
    <w:p w14:paraId="34FFF59A" w14:textId="77777777" w:rsidR="00925D6A" w:rsidRDefault="00925D6A" w:rsidP="00925D6A">
      <w:pPr>
        <w:pStyle w:val="ListParagraph"/>
        <w:spacing w:after="0" w:line="240" w:lineRule="auto"/>
        <w:rPr>
          <w:rFonts w:ascii="Myriad Pro" w:hAnsi="Myriad Pro"/>
        </w:rPr>
      </w:pPr>
    </w:p>
    <w:p w14:paraId="5A7DE2CB" w14:textId="363FB689" w:rsidR="00925D6A" w:rsidRDefault="00925D6A" w:rsidP="00925D6A">
      <w:pPr>
        <w:pStyle w:val="ListParagraph"/>
        <w:numPr>
          <w:ilvl w:val="0"/>
          <w:numId w:val="41"/>
        </w:numPr>
        <w:spacing w:line="240" w:lineRule="auto"/>
        <w:rPr>
          <w:rFonts w:ascii="Myriad Pro" w:hAnsi="Myriad Pro"/>
        </w:rPr>
      </w:pPr>
      <w:r w:rsidRPr="004D17C8">
        <w:rPr>
          <w:rFonts w:ascii="Myriad Pro" w:hAnsi="Myriad Pro"/>
        </w:rPr>
        <w:t xml:space="preserve">On the computer, launch </w:t>
      </w:r>
      <w:r w:rsidR="00E53EF6">
        <w:rPr>
          <w:rFonts w:ascii="Myriad Pro" w:hAnsi="Myriad Pro"/>
        </w:rPr>
        <w:t>“</w:t>
      </w:r>
      <w:r w:rsidRPr="004D17C8">
        <w:rPr>
          <w:rFonts w:ascii="Myriad Pro" w:hAnsi="Myriad Pro"/>
        </w:rPr>
        <w:t>Image Lab</w:t>
      </w:r>
      <w:r w:rsidR="00E53EF6">
        <w:rPr>
          <w:rFonts w:ascii="Myriad Pro" w:hAnsi="Myriad Pro"/>
        </w:rPr>
        <w:t>”</w:t>
      </w:r>
      <w:r w:rsidRPr="004D17C8">
        <w:rPr>
          <w:rFonts w:ascii="Myriad Pro" w:hAnsi="Myriad Pro"/>
        </w:rPr>
        <w:t xml:space="preserve"> from the dock.</w:t>
      </w:r>
    </w:p>
    <w:p w14:paraId="2A727B63" w14:textId="77777777" w:rsidR="00925D6A" w:rsidRPr="004D17C8" w:rsidRDefault="00925D6A" w:rsidP="00925D6A">
      <w:pPr>
        <w:pStyle w:val="ListParagraph"/>
        <w:spacing w:line="240" w:lineRule="auto"/>
        <w:rPr>
          <w:rFonts w:ascii="Myriad Pro" w:hAnsi="Myriad Pro"/>
          <w:sz w:val="4"/>
          <w:szCs w:val="4"/>
        </w:rPr>
      </w:pPr>
    </w:p>
    <w:p w14:paraId="04F43F30" w14:textId="77777777" w:rsidR="00925D6A" w:rsidRDefault="00925D6A" w:rsidP="00925D6A">
      <w:pPr>
        <w:pStyle w:val="ListParagraph"/>
        <w:spacing w:line="240" w:lineRule="auto"/>
        <w:rPr>
          <w:rFonts w:ascii="Myriad Pro" w:hAnsi="Myriad Pro"/>
        </w:rPr>
      </w:pPr>
      <w:r>
        <w:rPr>
          <w:rFonts w:ascii="Myriad Pro" w:hAnsi="Myriad Pro"/>
          <w:noProof/>
        </w:rPr>
        <w:drawing>
          <wp:inline distT="0" distB="0" distL="0" distR="0" wp14:anchorId="15EB9F92" wp14:editId="0B555964">
            <wp:extent cx="680720" cy="570333"/>
            <wp:effectExtent l="0" t="0" r="508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92" cy="57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3589F" w14:textId="77777777" w:rsidR="003A4B0D" w:rsidRPr="004D17C8" w:rsidRDefault="003A4B0D" w:rsidP="00925D6A">
      <w:pPr>
        <w:pStyle w:val="ListParagraph"/>
        <w:spacing w:line="240" w:lineRule="auto"/>
        <w:rPr>
          <w:rFonts w:ascii="Myriad Pro" w:hAnsi="Myriad Pro"/>
        </w:rPr>
      </w:pPr>
    </w:p>
    <w:p w14:paraId="2928CD16" w14:textId="77777777" w:rsidR="00925D6A" w:rsidRDefault="00925D6A" w:rsidP="00925D6A">
      <w:pPr>
        <w:pStyle w:val="ListParagraph"/>
        <w:numPr>
          <w:ilvl w:val="0"/>
          <w:numId w:val="41"/>
        </w:numPr>
        <w:spacing w:line="240" w:lineRule="auto"/>
        <w:rPr>
          <w:rFonts w:ascii="Myriad Pro" w:hAnsi="Myriad Pro"/>
        </w:rPr>
      </w:pPr>
      <w:r w:rsidRPr="004D17C8">
        <w:rPr>
          <w:rFonts w:ascii="Myriad Pro" w:hAnsi="Myriad Pro"/>
        </w:rPr>
        <w:t>Click the “New Protocol” button located on the top left of the screen.</w:t>
      </w:r>
    </w:p>
    <w:p w14:paraId="1D5084C2" w14:textId="77777777" w:rsidR="00925D6A" w:rsidRPr="004D17C8" w:rsidRDefault="00925D6A" w:rsidP="00925D6A">
      <w:pPr>
        <w:pStyle w:val="ListParagraph"/>
        <w:spacing w:line="240" w:lineRule="auto"/>
        <w:rPr>
          <w:rFonts w:ascii="Myriad Pro" w:hAnsi="Myriad Pro"/>
        </w:rPr>
      </w:pPr>
    </w:p>
    <w:p w14:paraId="3501D00F" w14:textId="77777777" w:rsidR="00925D6A" w:rsidRDefault="00925D6A" w:rsidP="00925D6A">
      <w:pPr>
        <w:pStyle w:val="ListParagraph"/>
        <w:numPr>
          <w:ilvl w:val="0"/>
          <w:numId w:val="41"/>
        </w:numPr>
        <w:spacing w:line="240" w:lineRule="auto"/>
        <w:rPr>
          <w:rFonts w:ascii="Myriad Pro" w:hAnsi="Myriad Pro"/>
        </w:rPr>
      </w:pPr>
      <w:r w:rsidRPr="004D17C8">
        <w:rPr>
          <w:rFonts w:ascii="Myriad Pro" w:hAnsi="Myriad Pro"/>
        </w:rPr>
        <w:t>Click “Select,” hover over “Custom,” and select “Plates.”</w:t>
      </w:r>
    </w:p>
    <w:p w14:paraId="2197912A" w14:textId="77777777" w:rsidR="00925D6A" w:rsidRDefault="00925D6A" w:rsidP="00925D6A">
      <w:pPr>
        <w:pStyle w:val="ListParagraph"/>
        <w:spacing w:line="240" w:lineRule="auto"/>
        <w:rPr>
          <w:rFonts w:ascii="Myriad Pro" w:hAnsi="Myriad Pro"/>
        </w:rPr>
      </w:pPr>
    </w:p>
    <w:p w14:paraId="4EA8B732" w14:textId="6E4999F3" w:rsidR="00925D6A" w:rsidRDefault="00925D6A" w:rsidP="00925D6A">
      <w:pPr>
        <w:pStyle w:val="ListParagraph"/>
        <w:numPr>
          <w:ilvl w:val="0"/>
          <w:numId w:val="41"/>
        </w:numPr>
        <w:spacing w:line="240" w:lineRule="auto"/>
        <w:rPr>
          <w:rFonts w:ascii="Myriad Pro" w:hAnsi="Myriad Pro"/>
        </w:rPr>
      </w:pPr>
      <w:r>
        <w:rPr>
          <w:rFonts w:ascii="Myriad Pro" w:hAnsi="Myriad Pro"/>
        </w:rPr>
        <w:t>Click “Position Gel” (a yellow button on the bottom left of the window). Ensure that the “Epi White</w:t>
      </w:r>
      <w:r w:rsidR="007F08DB">
        <w:rPr>
          <w:rFonts w:ascii="Myriad Pro" w:hAnsi="Myriad Pro"/>
        </w:rPr>
        <w:t>” button on the GelDoc camera has been</w:t>
      </w:r>
      <w:bookmarkStart w:id="0" w:name="_GoBack"/>
      <w:bookmarkEnd w:id="0"/>
      <w:r>
        <w:rPr>
          <w:rFonts w:ascii="Myriad Pro" w:hAnsi="Myriad Pro"/>
        </w:rPr>
        <w:t xml:space="preserve"> selected.</w:t>
      </w:r>
    </w:p>
    <w:p w14:paraId="3988E92F" w14:textId="77777777" w:rsidR="00925D6A" w:rsidRDefault="00925D6A" w:rsidP="00925D6A">
      <w:pPr>
        <w:pStyle w:val="ListParagraph"/>
        <w:spacing w:line="240" w:lineRule="auto"/>
        <w:rPr>
          <w:rFonts w:ascii="Myriad Pro" w:hAnsi="Myriad Pro"/>
        </w:rPr>
      </w:pPr>
    </w:p>
    <w:p w14:paraId="546678C1" w14:textId="77777777" w:rsidR="00925D6A" w:rsidRDefault="00925D6A" w:rsidP="00925D6A">
      <w:pPr>
        <w:pStyle w:val="ListParagraph"/>
        <w:numPr>
          <w:ilvl w:val="0"/>
          <w:numId w:val="41"/>
        </w:numPr>
        <w:spacing w:line="240" w:lineRule="auto"/>
        <w:rPr>
          <w:rFonts w:ascii="Myriad Pro" w:hAnsi="Myriad Pro"/>
        </w:rPr>
      </w:pPr>
      <w:r>
        <w:rPr>
          <w:rFonts w:ascii="Myriad Pro" w:hAnsi="Myriad Pro"/>
        </w:rPr>
        <w:t>Remove the lid of the plate, open the door of the GelDoc camera hood, and place the plate on the transilluminator stage.</w:t>
      </w:r>
    </w:p>
    <w:p w14:paraId="7A33654B" w14:textId="77777777" w:rsidR="00925D6A" w:rsidRDefault="00925D6A" w:rsidP="00925D6A">
      <w:pPr>
        <w:pStyle w:val="ListParagraph"/>
        <w:spacing w:line="240" w:lineRule="auto"/>
        <w:rPr>
          <w:rFonts w:ascii="Myriad Pro" w:hAnsi="Myriad Pro"/>
        </w:rPr>
      </w:pPr>
    </w:p>
    <w:p w14:paraId="20C1DEA4" w14:textId="77777777" w:rsidR="00925D6A" w:rsidRDefault="00925D6A" w:rsidP="00925D6A">
      <w:pPr>
        <w:pStyle w:val="ListParagraph"/>
        <w:numPr>
          <w:ilvl w:val="0"/>
          <w:numId w:val="41"/>
        </w:numPr>
        <w:spacing w:line="240" w:lineRule="auto"/>
        <w:rPr>
          <w:rFonts w:ascii="Myriad Pro" w:hAnsi="Myriad Pro"/>
        </w:rPr>
      </w:pPr>
      <w:r>
        <w:rPr>
          <w:rFonts w:ascii="Myriad Pro" w:hAnsi="Myriad Pro"/>
        </w:rPr>
        <w:t>Using the “Live View,” center the plate. Click the green “+” and “–“ buttons or slide the zoom bar to adjust the image. Exposure and focus will be automatically corrected later, and is not a concern.</w:t>
      </w:r>
    </w:p>
    <w:p w14:paraId="4886FEBD" w14:textId="77777777" w:rsidR="00925D6A" w:rsidRDefault="00925D6A" w:rsidP="00925D6A">
      <w:pPr>
        <w:pStyle w:val="ListParagraph"/>
        <w:spacing w:line="240" w:lineRule="auto"/>
        <w:rPr>
          <w:rFonts w:ascii="Myriad Pro" w:hAnsi="Myriad Pro"/>
        </w:rPr>
      </w:pPr>
    </w:p>
    <w:p w14:paraId="7DE7653C" w14:textId="77777777" w:rsidR="00925D6A" w:rsidRPr="00D12D9F" w:rsidRDefault="00925D6A" w:rsidP="00925D6A">
      <w:pPr>
        <w:pStyle w:val="ListParagraph"/>
        <w:numPr>
          <w:ilvl w:val="0"/>
          <w:numId w:val="41"/>
        </w:numPr>
        <w:spacing w:line="240" w:lineRule="auto"/>
        <w:rPr>
          <w:rFonts w:ascii="Myriad Pro" w:hAnsi="Myriad Pro"/>
        </w:rPr>
      </w:pPr>
      <w:r>
        <w:rPr>
          <w:rFonts w:ascii="Myriad Pro" w:hAnsi="Myriad Pro"/>
        </w:rPr>
        <w:t>C</w:t>
      </w:r>
      <w:r w:rsidRPr="00D12D9F">
        <w:rPr>
          <w:rFonts w:ascii="Myriad Pro" w:hAnsi="Myriad Pro"/>
        </w:rPr>
        <w:t>lick “Run Protocol.”</w:t>
      </w:r>
    </w:p>
    <w:p w14:paraId="3123A110" w14:textId="77777777" w:rsidR="00925D6A" w:rsidRDefault="00925D6A" w:rsidP="00925D6A">
      <w:pPr>
        <w:pStyle w:val="ListParagraph"/>
        <w:spacing w:line="240" w:lineRule="auto"/>
        <w:rPr>
          <w:rFonts w:ascii="Myriad Pro" w:hAnsi="Myriad Pro"/>
        </w:rPr>
      </w:pPr>
    </w:p>
    <w:p w14:paraId="3EE6BCCD" w14:textId="6303F06C" w:rsidR="00925D6A" w:rsidRDefault="003A4B0D" w:rsidP="00925D6A">
      <w:pPr>
        <w:pStyle w:val="ListParagraph"/>
        <w:numPr>
          <w:ilvl w:val="0"/>
          <w:numId w:val="41"/>
        </w:numPr>
        <w:spacing w:line="240" w:lineRule="auto"/>
        <w:rPr>
          <w:rFonts w:ascii="Myriad Pro" w:hAnsi="Myriad Pro"/>
        </w:rPr>
      </w:pPr>
      <w:r>
        <w:rPr>
          <w:rFonts w:ascii="Myriad Pro" w:hAnsi="Myriad Pro"/>
        </w:rPr>
        <w:t>An</w:t>
      </w:r>
      <w:r w:rsidR="00925D6A">
        <w:rPr>
          <w:rFonts w:ascii="Myriad Pro" w:hAnsi="Myriad Pro"/>
        </w:rPr>
        <w:t xml:space="preserve"> image will appear in a new window in a few seconds.</w:t>
      </w:r>
    </w:p>
    <w:p w14:paraId="7B89B071" w14:textId="77777777" w:rsidR="003A4B0D" w:rsidRPr="003A4B0D" w:rsidRDefault="003A4B0D" w:rsidP="003A4B0D">
      <w:pPr>
        <w:spacing w:line="240" w:lineRule="auto"/>
        <w:rPr>
          <w:rFonts w:ascii="Myriad Pro" w:hAnsi="Myriad Pro"/>
        </w:rPr>
      </w:pPr>
    </w:p>
    <w:p w14:paraId="34E5E415" w14:textId="77777777" w:rsidR="00925D6A" w:rsidRDefault="00925D6A" w:rsidP="00925D6A">
      <w:pPr>
        <w:pStyle w:val="ListParagraph"/>
        <w:numPr>
          <w:ilvl w:val="0"/>
          <w:numId w:val="41"/>
        </w:numPr>
        <w:spacing w:line="240" w:lineRule="auto"/>
        <w:rPr>
          <w:rFonts w:ascii="Myriad Pro" w:hAnsi="Myriad Pro"/>
        </w:rPr>
      </w:pPr>
      <w:r>
        <w:rPr>
          <w:rFonts w:ascii="Myriad Pro" w:hAnsi="Myriad Pro"/>
        </w:rPr>
        <w:lastRenderedPageBreak/>
        <w:t>Click the contrast button (</w:t>
      </w:r>
      <w:r>
        <w:rPr>
          <w:rFonts w:ascii="Myriad Pro" w:hAnsi="Myriad Pro"/>
          <w:noProof/>
        </w:rPr>
        <w:drawing>
          <wp:anchor distT="0" distB="0" distL="114300" distR="114300" simplePos="0" relativeHeight="251659264" behindDoc="0" locked="0" layoutInCell="1" allowOverlap="1" wp14:anchorId="64531164" wp14:editId="61CF0EC7">
            <wp:simplePos x="0" y="0"/>
            <wp:positionH relativeFrom="column">
              <wp:posOffset>1960880</wp:posOffset>
            </wp:positionH>
            <wp:positionV relativeFrom="paragraph">
              <wp:posOffset>-3810</wp:posOffset>
            </wp:positionV>
            <wp:extent cx="210820" cy="208915"/>
            <wp:effectExtent l="0" t="0" r="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082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hAnsi="Myriad Pro"/>
        </w:rPr>
        <w:t xml:space="preserve">       ) and adjust the brightness and contrasts.</w:t>
      </w:r>
    </w:p>
    <w:p w14:paraId="726BCAC6" w14:textId="77777777" w:rsidR="00925D6A" w:rsidRDefault="00925D6A" w:rsidP="00925D6A">
      <w:pPr>
        <w:pStyle w:val="ListParagraph"/>
        <w:spacing w:line="240" w:lineRule="auto"/>
        <w:rPr>
          <w:rFonts w:ascii="Myriad Pro" w:hAnsi="Myriad Pro"/>
        </w:rPr>
      </w:pPr>
    </w:p>
    <w:p w14:paraId="2C4F0345" w14:textId="3ACE838F" w:rsidR="00925D6A" w:rsidRDefault="000613F7" w:rsidP="00925D6A">
      <w:pPr>
        <w:pStyle w:val="ListParagraph"/>
        <w:numPr>
          <w:ilvl w:val="0"/>
          <w:numId w:val="41"/>
        </w:numPr>
        <w:spacing w:line="240" w:lineRule="auto"/>
        <w:rPr>
          <w:rFonts w:ascii="Myriad Pro" w:hAnsi="Myriad Pro"/>
        </w:rPr>
      </w:pPr>
      <w:r>
        <w:rPr>
          <w:rFonts w:ascii="Myriad Pro" w:hAnsi="Myriad Pro"/>
        </w:rPr>
        <w:t>H</w:t>
      </w:r>
      <w:r w:rsidR="00925D6A">
        <w:rPr>
          <w:rFonts w:ascii="Myriad Pro" w:hAnsi="Myriad Pro"/>
        </w:rPr>
        <w:t xml:space="preserve">it “Save.” Name </w:t>
      </w:r>
      <w:r w:rsidR="003A4B0D">
        <w:rPr>
          <w:rFonts w:ascii="Myriad Pro" w:hAnsi="Myriad Pro"/>
        </w:rPr>
        <w:t>the image and save it in an appropriate</w:t>
      </w:r>
      <w:r w:rsidR="00925D6A">
        <w:rPr>
          <w:rFonts w:ascii="Myriad Pro" w:hAnsi="Myriad Pro"/>
        </w:rPr>
        <w:t xml:space="preserve"> folder in the hard drive under “Documents.”</w:t>
      </w:r>
    </w:p>
    <w:p w14:paraId="6E3D32EC" w14:textId="77777777" w:rsidR="00925D6A" w:rsidRDefault="00925D6A" w:rsidP="00925D6A">
      <w:pPr>
        <w:pStyle w:val="ListParagraph"/>
        <w:spacing w:line="240" w:lineRule="auto"/>
        <w:rPr>
          <w:rFonts w:ascii="Myriad Pro" w:hAnsi="Myriad Pro"/>
        </w:rPr>
      </w:pPr>
    </w:p>
    <w:p w14:paraId="3CD7852A" w14:textId="39F8C21E" w:rsidR="00925D6A" w:rsidRPr="00531D95" w:rsidRDefault="00925D6A" w:rsidP="00925D6A">
      <w:pPr>
        <w:pStyle w:val="ListParagraph"/>
        <w:numPr>
          <w:ilvl w:val="0"/>
          <w:numId w:val="41"/>
        </w:numPr>
        <w:spacing w:line="240" w:lineRule="auto"/>
        <w:rPr>
          <w:rFonts w:ascii="Myriad Pro" w:hAnsi="Myriad Pro"/>
        </w:rPr>
      </w:pPr>
      <w:r>
        <w:rPr>
          <w:rFonts w:ascii="Myriad Pro" w:hAnsi="Myriad Pro"/>
        </w:rPr>
        <w:t xml:space="preserve">Print out </w:t>
      </w:r>
      <w:r w:rsidR="003A4B0D">
        <w:rPr>
          <w:rFonts w:ascii="Myriad Pro" w:hAnsi="Myriad Pro"/>
        </w:rPr>
        <w:t>the</w:t>
      </w:r>
      <w:r>
        <w:rPr>
          <w:rFonts w:ascii="Myriad Pro" w:hAnsi="Myriad Pro"/>
        </w:rPr>
        <w:t xml:space="preserve"> image (and save it in </w:t>
      </w:r>
      <w:r w:rsidR="003A4B0D">
        <w:rPr>
          <w:rFonts w:ascii="Myriad Pro" w:hAnsi="Myriad Pro"/>
        </w:rPr>
        <w:t xml:space="preserve">the </w:t>
      </w:r>
      <w:r>
        <w:rPr>
          <w:rFonts w:ascii="Myriad Pro" w:hAnsi="Myriad Pro"/>
        </w:rPr>
        <w:t>notebook alongside analyses and explanations) by clicking “File” then “Print.” Ensure the correct printer (Mitsubishi P93D) is selected.</w:t>
      </w:r>
    </w:p>
    <w:p w14:paraId="331C78CC" w14:textId="77777777" w:rsidR="00925D6A" w:rsidRDefault="00925D6A" w:rsidP="00925D6A">
      <w:pPr>
        <w:pStyle w:val="ListParagraph"/>
        <w:spacing w:line="240" w:lineRule="auto"/>
        <w:rPr>
          <w:rFonts w:ascii="Myriad Pro" w:hAnsi="Myriad Pro"/>
        </w:rPr>
      </w:pPr>
    </w:p>
    <w:p w14:paraId="6652EA19" w14:textId="77777777" w:rsidR="00925D6A" w:rsidRPr="007F45FF" w:rsidRDefault="00925D6A" w:rsidP="00925D6A">
      <w:pPr>
        <w:pStyle w:val="ListParagraph"/>
        <w:numPr>
          <w:ilvl w:val="0"/>
          <w:numId w:val="41"/>
        </w:numPr>
        <w:spacing w:line="240" w:lineRule="auto"/>
        <w:rPr>
          <w:rFonts w:ascii="Myriad Pro" w:hAnsi="Myriad Pro"/>
        </w:rPr>
      </w:pPr>
      <w:r>
        <w:rPr>
          <w:rFonts w:ascii="Myriad Pro" w:hAnsi="Myriad Pro"/>
        </w:rPr>
        <w:t>To save a copy of the image in a format that can be recognized by other computers (such as PNG, TIFF, JPG), select “File,” then “Export,” then “Export for Publication.” A 300 or 600 dpi image is suitable for publication, but a 150 dpi image would suffice for most PowerPoint presentations.</w:t>
      </w:r>
    </w:p>
    <w:p w14:paraId="735AEC44" w14:textId="6D6CCD84" w:rsidR="00DA46B5" w:rsidRPr="00F31426" w:rsidRDefault="00DA46B5" w:rsidP="00F31426">
      <w:pPr>
        <w:tabs>
          <w:tab w:val="left" w:pos="825"/>
        </w:tabs>
        <w:spacing w:after="0"/>
        <w:rPr>
          <w:rFonts w:ascii="Myriad Pro" w:hAnsi="Myriad Pro"/>
        </w:rPr>
      </w:pPr>
    </w:p>
    <w:sectPr w:rsidR="00DA46B5" w:rsidRPr="00F31426" w:rsidSect="00D44CCB">
      <w:pgSz w:w="12240" w:h="15840"/>
      <w:pgMar w:top="1008" w:right="81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61E"/>
    <w:multiLevelType w:val="hybridMultilevel"/>
    <w:tmpl w:val="A1EC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B1174"/>
    <w:multiLevelType w:val="hybridMultilevel"/>
    <w:tmpl w:val="A2BC980E"/>
    <w:lvl w:ilvl="0" w:tplc="DA28AC5E">
      <w:start w:val="1"/>
      <w:numFmt w:val="decimal"/>
      <w:lvlText w:val="%1."/>
      <w:lvlJc w:val="left"/>
      <w:pPr>
        <w:ind w:left="216" w:firstLine="14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C4205"/>
    <w:multiLevelType w:val="hybridMultilevel"/>
    <w:tmpl w:val="E4E8515C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E56AD"/>
    <w:multiLevelType w:val="hybridMultilevel"/>
    <w:tmpl w:val="08C8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93FFC"/>
    <w:multiLevelType w:val="hybridMultilevel"/>
    <w:tmpl w:val="695C6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2497C"/>
    <w:multiLevelType w:val="hybridMultilevel"/>
    <w:tmpl w:val="8C3C3C64"/>
    <w:lvl w:ilvl="0" w:tplc="B37E6E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302D75"/>
    <w:multiLevelType w:val="hybridMultilevel"/>
    <w:tmpl w:val="1F985E0A"/>
    <w:lvl w:ilvl="0" w:tplc="3834B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D45146"/>
    <w:multiLevelType w:val="hybridMultilevel"/>
    <w:tmpl w:val="E930700C"/>
    <w:lvl w:ilvl="0" w:tplc="5C64E724">
      <w:start w:val="9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0A5A91"/>
    <w:multiLevelType w:val="hybridMultilevel"/>
    <w:tmpl w:val="33F476A2"/>
    <w:lvl w:ilvl="0" w:tplc="92E6E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D1DE7"/>
    <w:multiLevelType w:val="hybridMultilevel"/>
    <w:tmpl w:val="B746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7540D"/>
    <w:multiLevelType w:val="hybridMultilevel"/>
    <w:tmpl w:val="8FD0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86622"/>
    <w:multiLevelType w:val="hybridMultilevel"/>
    <w:tmpl w:val="2BF005D0"/>
    <w:lvl w:ilvl="0" w:tplc="75909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73209"/>
    <w:multiLevelType w:val="hybridMultilevel"/>
    <w:tmpl w:val="D09EB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5574A"/>
    <w:multiLevelType w:val="hybridMultilevel"/>
    <w:tmpl w:val="D8584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77549"/>
    <w:multiLevelType w:val="hybridMultilevel"/>
    <w:tmpl w:val="79D4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B16E4"/>
    <w:multiLevelType w:val="hybridMultilevel"/>
    <w:tmpl w:val="11868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F7EE7"/>
    <w:multiLevelType w:val="hybridMultilevel"/>
    <w:tmpl w:val="69CE7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F03D0"/>
    <w:multiLevelType w:val="hybridMultilevel"/>
    <w:tmpl w:val="E8BADBDA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F2A5D"/>
    <w:multiLevelType w:val="hybridMultilevel"/>
    <w:tmpl w:val="F60A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63A67"/>
    <w:multiLevelType w:val="hybridMultilevel"/>
    <w:tmpl w:val="5E94EAE0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661DE"/>
    <w:multiLevelType w:val="hybridMultilevel"/>
    <w:tmpl w:val="7AF8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B02CE8"/>
    <w:multiLevelType w:val="hybridMultilevel"/>
    <w:tmpl w:val="FBE0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A5A02"/>
    <w:multiLevelType w:val="hybridMultilevel"/>
    <w:tmpl w:val="6B7E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D478CA"/>
    <w:multiLevelType w:val="hybridMultilevel"/>
    <w:tmpl w:val="E184375E"/>
    <w:lvl w:ilvl="0" w:tplc="8F484D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AC1FF7"/>
    <w:multiLevelType w:val="hybridMultilevel"/>
    <w:tmpl w:val="FC56F58C"/>
    <w:lvl w:ilvl="0" w:tplc="8EC834F2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7548DF"/>
    <w:multiLevelType w:val="hybridMultilevel"/>
    <w:tmpl w:val="A27E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14DBA"/>
    <w:multiLevelType w:val="hybridMultilevel"/>
    <w:tmpl w:val="B2EC7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2331C"/>
    <w:multiLevelType w:val="hybridMultilevel"/>
    <w:tmpl w:val="29725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83DF1"/>
    <w:multiLevelType w:val="hybridMultilevel"/>
    <w:tmpl w:val="2794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A4BD9"/>
    <w:multiLevelType w:val="hybridMultilevel"/>
    <w:tmpl w:val="DAB2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72349"/>
    <w:multiLevelType w:val="hybridMultilevel"/>
    <w:tmpl w:val="AB3E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3D52AC"/>
    <w:multiLevelType w:val="hybridMultilevel"/>
    <w:tmpl w:val="B02CFF0E"/>
    <w:lvl w:ilvl="0" w:tplc="8EC834F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4B6722"/>
    <w:multiLevelType w:val="hybridMultilevel"/>
    <w:tmpl w:val="777088BE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9E71E9"/>
    <w:multiLevelType w:val="hybridMultilevel"/>
    <w:tmpl w:val="88943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E6735"/>
    <w:multiLevelType w:val="hybridMultilevel"/>
    <w:tmpl w:val="4D46C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218BD"/>
    <w:multiLevelType w:val="hybridMultilevel"/>
    <w:tmpl w:val="55667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80BCD"/>
    <w:multiLevelType w:val="hybridMultilevel"/>
    <w:tmpl w:val="C78E4540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20133D"/>
    <w:multiLevelType w:val="hybridMultilevel"/>
    <w:tmpl w:val="673A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B228C"/>
    <w:multiLevelType w:val="hybridMultilevel"/>
    <w:tmpl w:val="33163528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9F4E6A"/>
    <w:multiLevelType w:val="hybridMultilevel"/>
    <w:tmpl w:val="2D625390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770833"/>
    <w:multiLevelType w:val="hybridMultilevel"/>
    <w:tmpl w:val="E5F0B9DC"/>
    <w:lvl w:ilvl="0" w:tplc="FC40ADB0">
      <w:start w:val="1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36"/>
  </w:num>
  <w:num w:numId="4">
    <w:abstractNumId w:val="39"/>
  </w:num>
  <w:num w:numId="5">
    <w:abstractNumId w:val="19"/>
  </w:num>
  <w:num w:numId="6">
    <w:abstractNumId w:val="0"/>
  </w:num>
  <w:num w:numId="7">
    <w:abstractNumId w:val="38"/>
  </w:num>
  <w:num w:numId="8">
    <w:abstractNumId w:val="2"/>
  </w:num>
  <w:num w:numId="9">
    <w:abstractNumId w:val="31"/>
  </w:num>
  <w:num w:numId="10">
    <w:abstractNumId w:val="24"/>
  </w:num>
  <w:num w:numId="11">
    <w:abstractNumId w:val="25"/>
  </w:num>
  <w:num w:numId="12">
    <w:abstractNumId w:val="9"/>
  </w:num>
  <w:num w:numId="13">
    <w:abstractNumId w:val="14"/>
  </w:num>
  <w:num w:numId="14">
    <w:abstractNumId w:val="10"/>
  </w:num>
  <w:num w:numId="15">
    <w:abstractNumId w:val="20"/>
  </w:num>
  <w:num w:numId="16">
    <w:abstractNumId w:val="18"/>
  </w:num>
  <w:num w:numId="17">
    <w:abstractNumId w:val="28"/>
  </w:num>
  <w:num w:numId="18">
    <w:abstractNumId w:val="27"/>
  </w:num>
  <w:num w:numId="19">
    <w:abstractNumId w:val="5"/>
  </w:num>
  <w:num w:numId="20">
    <w:abstractNumId w:val="12"/>
  </w:num>
  <w:num w:numId="21">
    <w:abstractNumId w:val="11"/>
  </w:num>
  <w:num w:numId="22">
    <w:abstractNumId w:val="22"/>
  </w:num>
  <w:num w:numId="23">
    <w:abstractNumId w:val="32"/>
  </w:num>
  <w:num w:numId="24">
    <w:abstractNumId w:val="3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40"/>
  </w:num>
  <w:num w:numId="28">
    <w:abstractNumId w:val="26"/>
  </w:num>
  <w:num w:numId="29">
    <w:abstractNumId w:val="13"/>
  </w:num>
  <w:num w:numId="30">
    <w:abstractNumId w:val="16"/>
  </w:num>
  <w:num w:numId="31">
    <w:abstractNumId w:val="3"/>
  </w:num>
  <w:num w:numId="32">
    <w:abstractNumId w:val="21"/>
  </w:num>
  <w:num w:numId="33">
    <w:abstractNumId w:val="37"/>
  </w:num>
  <w:num w:numId="34">
    <w:abstractNumId w:val="23"/>
  </w:num>
  <w:num w:numId="35">
    <w:abstractNumId w:val="15"/>
  </w:num>
  <w:num w:numId="36">
    <w:abstractNumId w:val="7"/>
  </w:num>
  <w:num w:numId="37">
    <w:abstractNumId w:val="33"/>
  </w:num>
  <w:num w:numId="38">
    <w:abstractNumId w:val="1"/>
  </w:num>
  <w:num w:numId="39">
    <w:abstractNumId w:val="6"/>
  </w:num>
  <w:num w:numId="40">
    <w:abstractNumId w:val="34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F7"/>
    <w:rsid w:val="00017660"/>
    <w:rsid w:val="00055A1A"/>
    <w:rsid w:val="000613F7"/>
    <w:rsid w:val="00063DCF"/>
    <w:rsid w:val="000A282B"/>
    <w:rsid w:val="000B5A12"/>
    <w:rsid w:val="000B7CFF"/>
    <w:rsid w:val="000C2D78"/>
    <w:rsid w:val="00143D3E"/>
    <w:rsid w:val="001E6B33"/>
    <w:rsid w:val="0020421F"/>
    <w:rsid w:val="00236482"/>
    <w:rsid w:val="00246FDC"/>
    <w:rsid w:val="00251FCF"/>
    <w:rsid w:val="002B63C3"/>
    <w:rsid w:val="002B6896"/>
    <w:rsid w:val="002D0885"/>
    <w:rsid w:val="002E14CD"/>
    <w:rsid w:val="00315E01"/>
    <w:rsid w:val="00317F7B"/>
    <w:rsid w:val="00321DC8"/>
    <w:rsid w:val="003326C7"/>
    <w:rsid w:val="003422DA"/>
    <w:rsid w:val="003A4B0D"/>
    <w:rsid w:val="003F763F"/>
    <w:rsid w:val="00427B02"/>
    <w:rsid w:val="00442DAC"/>
    <w:rsid w:val="0044325E"/>
    <w:rsid w:val="005468BA"/>
    <w:rsid w:val="005A6E55"/>
    <w:rsid w:val="005D1672"/>
    <w:rsid w:val="005F6C49"/>
    <w:rsid w:val="00626BDF"/>
    <w:rsid w:val="00637523"/>
    <w:rsid w:val="006A6BD6"/>
    <w:rsid w:val="006E75F7"/>
    <w:rsid w:val="0072044A"/>
    <w:rsid w:val="00756186"/>
    <w:rsid w:val="00765354"/>
    <w:rsid w:val="007A2315"/>
    <w:rsid w:val="007D4134"/>
    <w:rsid w:val="007F08DB"/>
    <w:rsid w:val="007F30FA"/>
    <w:rsid w:val="0081762C"/>
    <w:rsid w:val="00817C3D"/>
    <w:rsid w:val="00823767"/>
    <w:rsid w:val="00832DD8"/>
    <w:rsid w:val="008A1483"/>
    <w:rsid w:val="008B3294"/>
    <w:rsid w:val="008D3DC2"/>
    <w:rsid w:val="008F09F6"/>
    <w:rsid w:val="009061AD"/>
    <w:rsid w:val="00925D6A"/>
    <w:rsid w:val="00966DEE"/>
    <w:rsid w:val="0097704F"/>
    <w:rsid w:val="00A20D4D"/>
    <w:rsid w:val="00A410D3"/>
    <w:rsid w:val="00A812D4"/>
    <w:rsid w:val="00AB4A7F"/>
    <w:rsid w:val="00AC0A1F"/>
    <w:rsid w:val="00AC0B0E"/>
    <w:rsid w:val="00B05B96"/>
    <w:rsid w:val="00B229B9"/>
    <w:rsid w:val="00B401D3"/>
    <w:rsid w:val="00B40613"/>
    <w:rsid w:val="00B606C3"/>
    <w:rsid w:val="00B65AE2"/>
    <w:rsid w:val="00B660A0"/>
    <w:rsid w:val="00B803AC"/>
    <w:rsid w:val="00BB46F4"/>
    <w:rsid w:val="00BE74BB"/>
    <w:rsid w:val="00C92CB6"/>
    <w:rsid w:val="00CB5BD1"/>
    <w:rsid w:val="00CE2E7C"/>
    <w:rsid w:val="00CF5A59"/>
    <w:rsid w:val="00D17AB4"/>
    <w:rsid w:val="00D44CCB"/>
    <w:rsid w:val="00D644C7"/>
    <w:rsid w:val="00D76756"/>
    <w:rsid w:val="00DA46B5"/>
    <w:rsid w:val="00DD199D"/>
    <w:rsid w:val="00DD345E"/>
    <w:rsid w:val="00E059DC"/>
    <w:rsid w:val="00E20FD1"/>
    <w:rsid w:val="00E47456"/>
    <w:rsid w:val="00E53EF6"/>
    <w:rsid w:val="00E90ECC"/>
    <w:rsid w:val="00EA1948"/>
    <w:rsid w:val="00EC1E75"/>
    <w:rsid w:val="00EC36D3"/>
    <w:rsid w:val="00ED5B36"/>
    <w:rsid w:val="00F04416"/>
    <w:rsid w:val="00F14F63"/>
    <w:rsid w:val="00F21ABD"/>
    <w:rsid w:val="00F251B3"/>
    <w:rsid w:val="00F31426"/>
    <w:rsid w:val="00F73942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14C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5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CB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4325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5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CB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4325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7392AD-2A8D-264C-AC05-6AB7B1C0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357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hatfull lab</dc:creator>
  <cp:lastModifiedBy>Enoch</cp:lastModifiedBy>
  <cp:revision>15</cp:revision>
  <cp:lastPrinted>2011-10-03T03:15:00Z</cp:lastPrinted>
  <dcterms:created xsi:type="dcterms:W3CDTF">2011-10-03T04:38:00Z</dcterms:created>
  <dcterms:modified xsi:type="dcterms:W3CDTF">2012-05-30T13:28:00Z</dcterms:modified>
</cp:coreProperties>
</file>