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8DA11E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B742C3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Alucard"/>
            </w:textInput>
          </w:ffData>
        </w:fldChar>
      </w:r>
      <w:bookmarkStart w:id="0" w:name="Text12"/>
      <w:r w:rsidR="00B742C3">
        <w:rPr>
          <w:rFonts w:ascii="Arial" w:hAnsi="Arial" w:cs="Arial"/>
          <w:sz w:val="22"/>
          <w:szCs w:val="22"/>
        </w:rPr>
        <w:instrText xml:space="preserve"> FORMTEXT </w:instrText>
      </w:r>
      <w:r w:rsidR="00B742C3">
        <w:rPr>
          <w:rFonts w:ascii="Arial" w:hAnsi="Arial" w:cs="Arial"/>
          <w:sz w:val="22"/>
          <w:szCs w:val="22"/>
        </w:rPr>
      </w:r>
      <w:r w:rsidR="00B742C3">
        <w:rPr>
          <w:rFonts w:ascii="Arial" w:hAnsi="Arial" w:cs="Arial"/>
          <w:sz w:val="22"/>
          <w:szCs w:val="22"/>
        </w:rPr>
        <w:fldChar w:fldCharType="separate"/>
      </w:r>
      <w:r w:rsidR="00B742C3">
        <w:rPr>
          <w:rFonts w:ascii="Arial" w:hAnsi="Arial" w:cs="Arial"/>
          <w:noProof/>
          <w:sz w:val="22"/>
          <w:szCs w:val="22"/>
        </w:rPr>
        <w:t>Alucard</w:t>
      </w:r>
      <w:r w:rsidR="00B742C3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E0FBF00" w14:textId="172B0BB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42C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Emily Savage"/>
            </w:textInput>
          </w:ffData>
        </w:fldChar>
      </w:r>
      <w:bookmarkStart w:id="1" w:name="Text2"/>
      <w:r w:rsidR="00B742C3">
        <w:rPr>
          <w:rFonts w:ascii="Arial" w:hAnsi="Arial" w:cs="Arial"/>
          <w:sz w:val="22"/>
          <w:szCs w:val="22"/>
        </w:rPr>
        <w:instrText xml:space="preserve"> FORMTEXT </w:instrText>
      </w:r>
      <w:r w:rsidR="00B742C3">
        <w:rPr>
          <w:rFonts w:ascii="Arial" w:hAnsi="Arial" w:cs="Arial"/>
          <w:sz w:val="22"/>
          <w:szCs w:val="22"/>
        </w:rPr>
      </w:r>
      <w:r w:rsidR="00B742C3">
        <w:rPr>
          <w:rFonts w:ascii="Arial" w:hAnsi="Arial" w:cs="Arial"/>
          <w:sz w:val="22"/>
          <w:szCs w:val="22"/>
        </w:rPr>
        <w:fldChar w:fldCharType="separate"/>
      </w:r>
      <w:r w:rsidR="00B742C3">
        <w:rPr>
          <w:rFonts w:ascii="Arial" w:hAnsi="Arial" w:cs="Arial"/>
          <w:noProof/>
          <w:sz w:val="22"/>
          <w:szCs w:val="22"/>
        </w:rPr>
        <w:t>Emily Savage</w:t>
      </w:r>
      <w:r w:rsidR="00B742C3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19445BD" w14:textId="36F978B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42C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Southern Maine Community College"/>
            </w:textInput>
          </w:ffData>
        </w:fldChar>
      </w:r>
      <w:bookmarkStart w:id="2" w:name="Text3"/>
      <w:r w:rsidR="00B742C3">
        <w:rPr>
          <w:rFonts w:ascii="Arial" w:hAnsi="Arial" w:cs="Arial"/>
          <w:sz w:val="22"/>
          <w:szCs w:val="22"/>
        </w:rPr>
        <w:instrText xml:space="preserve"> FORMTEXT </w:instrText>
      </w:r>
      <w:r w:rsidR="00B742C3">
        <w:rPr>
          <w:rFonts w:ascii="Arial" w:hAnsi="Arial" w:cs="Arial"/>
          <w:sz w:val="22"/>
          <w:szCs w:val="22"/>
        </w:rPr>
      </w:r>
      <w:r w:rsidR="00B742C3">
        <w:rPr>
          <w:rFonts w:ascii="Arial" w:hAnsi="Arial" w:cs="Arial"/>
          <w:sz w:val="22"/>
          <w:szCs w:val="22"/>
        </w:rPr>
        <w:fldChar w:fldCharType="separate"/>
      </w:r>
      <w:r w:rsidR="00B742C3">
        <w:rPr>
          <w:rFonts w:ascii="Arial" w:hAnsi="Arial" w:cs="Arial"/>
          <w:noProof/>
          <w:sz w:val="22"/>
          <w:szCs w:val="22"/>
        </w:rPr>
        <w:t>Southern Maine Community College</w:t>
      </w:r>
      <w:r w:rsidR="00B742C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794936A" w14:textId="6785664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42C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esavage@smccme.edu"/>
            </w:textInput>
          </w:ffData>
        </w:fldChar>
      </w:r>
      <w:bookmarkStart w:id="3" w:name="Text4"/>
      <w:r w:rsidR="00B742C3">
        <w:rPr>
          <w:rFonts w:ascii="Arial" w:hAnsi="Arial" w:cs="Arial"/>
          <w:sz w:val="22"/>
          <w:szCs w:val="22"/>
        </w:rPr>
        <w:instrText xml:space="preserve"> FORMTEXT </w:instrText>
      </w:r>
      <w:r w:rsidR="00B742C3">
        <w:rPr>
          <w:rFonts w:ascii="Arial" w:hAnsi="Arial" w:cs="Arial"/>
          <w:sz w:val="22"/>
          <w:szCs w:val="22"/>
        </w:rPr>
      </w:r>
      <w:r w:rsidR="00B742C3">
        <w:rPr>
          <w:rFonts w:ascii="Arial" w:hAnsi="Arial" w:cs="Arial"/>
          <w:sz w:val="22"/>
          <w:szCs w:val="22"/>
        </w:rPr>
        <w:fldChar w:fldCharType="separate"/>
      </w:r>
      <w:r w:rsidR="00B742C3">
        <w:rPr>
          <w:rFonts w:ascii="Arial" w:hAnsi="Arial" w:cs="Arial"/>
          <w:noProof/>
          <w:sz w:val="22"/>
          <w:szCs w:val="22"/>
        </w:rPr>
        <w:t>esavage@smccme.edu</w:t>
      </w:r>
      <w:r w:rsidR="00B742C3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53FED44" w14:textId="6652C1E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B742C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btarbox@smccme.edu"/>
            </w:textInput>
          </w:ffData>
        </w:fldChar>
      </w:r>
      <w:bookmarkStart w:id="4" w:name="Text5"/>
      <w:r w:rsidR="00B742C3">
        <w:rPr>
          <w:rFonts w:ascii="Arial" w:hAnsi="Arial" w:cs="Arial"/>
          <w:sz w:val="22"/>
          <w:szCs w:val="22"/>
        </w:rPr>
        <w:instrText xml:space="preserve"> FORMTEXT </w:instrText>
      </w:r>
      <w:r w:rsidR="00B742C3">
        <w:rPr>
          <w:rFonts w:ascii="Arial" w:hAnsi="Arial" w:cs="Arial"/>
          <w:sz w:val="22"/>
          <w:szCs w:val="22"/>
        </w:rPr>
      </w:r>
      <w:r w:rsidR="00B742C3">
        <w:rPr>
          <w:rFonts w:ascii="Arial" w:hAnsi="Arial" w:cs="Arial"/>
          <w:sz w:val="22"/>
          <w:szCs w:val="22"/>
        </w:rPr>
        <w:fldChar w:fldCharType="separate"/>
      </w:r>
      <w:r w:rsidR="00B742C3">
        <w:rPr>
          <w:rFonts w:ascii="Arial" w:hAnsi="Arial" w:cs="Arial"/>
          <w:noProof/>
          <w:sz w:val="22"/>
          <w:szCs w:val="22"/>
        </w:rPr>
        <w:t>btarbox@smccme.edu</w:t>
      </w:r>
      <w:r w:rsidR="00B742C3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C73264A" w:rsidR="002C5C14" w:rsidRDefault="00164FBF" w:rsidP="00B742C3">
      <w:pPr>
        <w:tabs>
          <w:tab w:val="left" w:pos="17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B742C3">
        <w:rPr>
          <w:rFonts w:ascii="Arial" w:hAnsi="Arial" w:cs="Arial"/>
          <w:sz w:val="22"/>
          <w:szCs w:val="22"/>
        </w:rPr>
        <w:t xml:space="preserve">- Contacted Debbie Jacobs-Sera and Karen </w:t>
      </w:r>
      <w:proofErr w:type="spellStart"/>
      <w:r w:rsidR="00B742C3">
        <w:rPr>
          <w:rFonts w:ascii="Arial" w:hAnsi="Arial" w:cs="Arial"/>
          <w:sz w:val="22"/>
          <w:szCs w:val="22"/>
        </w:rPr>
        <w:t>Klyczek</w:t>
      </w:r>
      <w:proofErr w:type="spellEnd"/>
      <w:r w:rsidR="00B742C3">
        <w:rPr>
          <w:rFonts w:ascii="Arial" w:hAnsi="Arial" w:cs="Arial"/>
          <w:sz w:val="22"/>
          <w:szCs w:val="22"/>
        </w:rPr>
        <w:t xml:space="preserve"> for help with the frame shift</w:t>
      </w:r>
    </w:p>
    <w:p w14:paraId="2890A70C" w14:textId="371F214A" w:rsidR="00B742C3" w:rsidRPr="00B742C3" w:rsidRDefault="00B742C3" w:rsidP="00B742C3">
      <w:pPr>
        <w:pStyle w:val="ListParagraph"/>
        <w:numPr>
          <w:ilvl w:val="0"/>
          <w:numId w:val="3"/>
        </w:numPr>
        <w:tabs>
          <w:tab w:val="left" w:pos="17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Called GP_19 as a </w:t>
      </w:r>
      <w:proofErr w:type="spellStart"/>
      <w:r>
        <w:rPr>
          <w:rFonts w:ascii="Arial" w:hAnsi="Arial" w:cs="Arial"/>
          <w:sz w:val="22"/>
          <w:szCs w:val="22"/>
        </w:rPr>
        <w:t>holin</w:t>
      </w:r>
      <w:proofErr w:type="spellEnd"/>
      <w:r>
        <w:rPr>
          <w:rFonts w:ascii="Arial" w:hAnsi="Arial" w:cs="Arial"/>
          <w:sz w:val="22"/>
          <w:szCs w:val="22"/>
        </w:rPr>
        <w:t xml:space="preserve"> instead of a membrane protein. Documented evidence is attached. Would love to talk with someone about this call and if it is or isn’t a </w:t>
      </w:r>
      <w:proofErr w:type="spellStart"/>
      <w:r>
        <w:rPr>
          <w:rFonts w:ascii="Arial" w:hAnsi="Arial" w:cs="Arial"/>
          <w:sz w:val="22"/>
          <w:szCs w:val="22"/>
        </w:rPr>
        <w:t>holin</w:t>
      </w:r>
      <w:proofErr w:type="spellEnd"/>
      <w:r>
        <w:rPr>
          <w:rFonts w:ascii="Arial" w:hAnsi="Arial" w:cs="Arial"/>
          <w:sz w:val="22"/>
          <w:szCs w:val="22"/>
        </w:rPr>
        <w:t>, and why!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D426F93" w:rsidR="008470B8" w:rsidRPr="00164FBF" w:rsidRDefault="00B742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X"/>
            </w:textInput>
          </w:ffData>
        </w:fldChar>
      </w:r>
      <w:bookmarkStart w:id="6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285DFE3" w:rsidR="008470B8" w:rsidRPr="00164FBF" w:rsidRDefault="00B742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X"/>
            </w:textInput>
          </w:ffData>
        </w:fldChar>
      </w:r>
      <w:bookmarkStart w:id="7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191CC09" w:rsidR="00E2489B" w:rsidRPr="00164FBF" w:rsidRDefault="00B742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x"/>
            </w:textInput>
          </w:ffData>
        </w:fldChar>
      </w:r>
      <w:bookmarkStart w:id="8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748D5D3" w:rsidR="00E2489B" w:rsidRPr="00164FBF" w:rsidRDefault="00B742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x"/>
            </w:textInput>
          </w:ffData>
        </w:fldChar>
      </w:r>
      <w:bookmarkStart w:id="9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EA85CE3" w:rsidR="00E2489B" w:rsidRPr="00164FBF" w:rsidRDefault="00B742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x"/>
            </w:textInput>
          </w:ffData>
        </w:fldChar>
      </w:r>
      <w:bookmarkStart w:id="10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F42930B" w:rsidR="00E2489B" w:rsidRPr="00164FBF" w:rsidRDefault="00B742C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x"/>
            </w:textInput>
          </w:ffData>
        </w:fldChar>
      </w:r>
      <w:bookmarkStart w:id="11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C45251A" w:rsidR="008B222E" w:rsidRPr="00164FBF" w:rsidRDefault="00B742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x"/>
            </w:textInput>
          </w:ffData>
        </w:fldChar>
      </w:r>
      <w:bookmarkStart w:id="12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A3B62FD" w:rsidR="00E2489B" w:rsidRPr="00164FBF" w:rsidRDefault="00B742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9A2A9CA" w:rsidR="008B222E" w:rsidRDefault="00B742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x"/>
            </w:textInput>
          </w:ffData>
        </w:fldChar>
      </w:r>
      <w:bookmarkStart w:id="13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46F27FF" w:rsidR="00A87FA9" w:rsidRDefault="00B742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x"/>
            </w:textInput>
          </w:ffData>
        </w:fldChar>
      </w:r>
      <w:bookmarkStart w:id="14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E632AA2" w:rsidR="00161A3C" w:rsidRPr="00164FBF" w:rsidRDefault="00B742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x"/>
            </w:textInput>
          </w:ffData>
        </w:fldChar>
      </w:r>
      <w:bookmarkStart w:id="15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35B3202" w:rsidR="008470B8" w:rsidRPr="001C1B62" w:rsidRDefault="00B742C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x"/>
            </w:textInput>
          </w:ffData>
        </w:fldChar>
      </w:r>
      <w:bookmarkStart w:id="16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42B94A5" w:rsidR="008470B8" w:rsidRPr="001C1B62" w:rsidRDefault="00B742C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x"/>
            </w:textInput>
          </w:ffData>
        </w:fldChar>
      </w:r>
      <w:bookmarkStart w:id="17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2B1902B" w:rsidR="00AE6315" w:rsidRPr="001C1B62" w:rsidRDefault="00B742C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x"/>
            </w:textInput>
          </w:ffData>
        </w:fldChar>
      </w:r>
      <w:bookmarkStart w:id="18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7FBA97B" w:rsidR="00AE6315" w:rsidRPr="001C1B62" w:rsidRDefault="00B742C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x"/>
            </w:textInput>
          </w:ffData>
        </w:fldChar>
      </w:r>
      <w:bookmarkStart w:id="19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C4BA8EC" w:rsidR="008B222E" w:rsidRPr="001C1B62" w:rsidRDefault="00B742C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x"/>
            </w:textInput>
          </w:ffData>
        </w:fldChar>
      </w:r>
      <w:bookmarkStart w:id="2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89999AA" w:rsidR="00AE6315" w:rsidRPr="001C1B62" w:rsidRDefault="00B742C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x"/>
            </w:textInput>
          </w:ffData>
        </w:fldChar>
      </w:r>
      <w:bookmarkStart w:id="21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BA06582" w:rsidR="002C5C14" w:rsidRDefault="00B742C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x"/>
            </w:textInput>
          </w:ffData>
        </w:fldChar>
      </w:r>
      <w:bookmarkStart w:id="24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8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0015F66A" w:rsidR="008E09F8" w:rsidRDefault="00B742C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x"/>
            </w:textInput>
          </w:ffData>
        </w:fldChar>
      </w:r>
      <w:bookmarkStart w:id="31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</w:p>
    <w:p w14:paraId="1BF516F6" w14:textId="4C7957F3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662FDDFE" w14:textId="55643582" w:rsidR="00347499" w:rsidRDefault="00347499" w:rsidP="008E09F8">
      <w:pPr>
        <w:ind w:left="720"/>
        <w:rPr>
          <w:rFonts w:ascii="Arial" w:hAnsi="Arial" w:cs="Arial"/>
          <w:sz w:val="22"/>
          <w:szCs w:val="22"/>
        </w:rPr>
      </w:pPr>
    </w:p>
    <w:p w14:paraId="57AD5425" w14:textId="77777777" w:rsidR="00347499" w:rsidRDefault="00347499" w:rsidP="00347499">
      <w:r>
        <w:t xml:space="preserve">Called </w:t>
      </w:r>
      <w:proofErr w:type="spellStart"/>
      <w:r>
        <w:t>Holin</w:t>
      </w:r>
      <w:proofErr w:type="spellEnd"/>
      <w:r>
        <w:t xml:space="preserve"> with evidence collected below:</w:t>
      </w:r>
    </w:p>
    <w:p w14:paraId="2F81E9A8" w14:textId="77777777" w:rsidR="00347499" w:rsidRDefault="00347499" w:rsidP="00347499">
      <w:pPr>
        <w:numPr>
          <w:ilvl w:val="0"/>
          <w:numId w:val="4"/>
        </w:numPr>
        <w:spacing w:line="276" w:lineRule="auto"/>
      </w:pPr>
      <w:r>
        <w:t xml:space="preserve">2 transmembrane regions identified by </w:t>
      </w:r>
      <w:proofErr w:type="spellStart"/>
      <w:r>
        <w:t>Sosui</w:t>
      </w:r>
      <w:proofErr w:type="spellEnd"/>
      <w:r>
        <w:t xml:space="preserve"> (1) and Deep </w:t>
      </w:r>
      <w:proofErr w:type="spellStart"/>
      <w:r>
        <w:t>tmhmm</w:t>
      </w:r>
      <w:proofErr w:type="spellEnd"/>
      <w:r>
        <w:t xml:space="preserve"> (2). Results below</w:t>
      </w:r>
    </w:p>
    <w:p w14:paraId="25EDAE92" w14:textId="77777777" w:rsidR="00347499" w:rsidRDefault="00347499" w:rsidP="00347499">
      <w:r>
        <w:rPr>
          <w:noProof/>
        </w:rPr>
        <w:drawing>
          <wp:inline distT="114300" distB="114300" distL="114300" distR="114300" wp14:anchorId="538E0A16" wp14:editId="0B25C044">
            <wp:extent cx="1702894" cy="2433638"/>
            <wp:effectExtent l="0" t="0" r="0" b="0"/>
            <wp:docPr id="2" name="image2.png" descr="A picture containing timeli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A picture containing timeline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894" cy="243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24DB51D" wp14:editId="3A29ED28">
            <wp:extent cx="3124228" cy="2922862"/>
            <wp:effectExtent l="0" t="0" r="0" b="0"/>
            <wp:docPr id="1" name="image1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hart&#10;&#10;Description automatically generated"/>
                    <pic:cNvPicPr preferRelativeResize="0"/>
                  </pic:nvPicPr>
                  <pic:blipFill>
                    <a:blip r:embed="rId18"/>
                    <a:srcRect r="17948"/>
                    <a:stretch>
                      <a:fillRect/>
                    </a:stretch>
                  </pic:blipFill>
                  <pic:spPr>
                    <a:xfrm>
                      <a:off x="0" y="0"/>
                      <a:ext cx="3124228" cy="2922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4ED708" w14:textId="77777777" w:rsidR="00347499" w:rsidRDefault="00347499" w:rsidP="00347499">
      <w:pPr>
        <w:numPr>
          <w:ilvl w:val="0"/>
          <w:numId w:val="4"/>
        </w:numPr>
        <w:spacing w:line="276" w:lineRule="auto"/>
      </w:pPr>
      <w:proofErr w:type="spellStart"/>
      <w:r>
        <w:t>HHPred</w:t>
      </w:r>
      <w:proofErr w:type="spellEnd"/>
      <w:r>
        <w:t xml:space="preserve"> identifies as a transmembrane domain. Second </w:t>
      </w:r>
      <w:proofErr w:type="spellStart"/>
      <w:r>
        <w:t>HHpred</w:t>
      </w:r>
      <w:proofErr w:type="spellEnd"/>
      <w:r>
        <w:t xml:space="preserve"> hits to </w:t>
      </w:r>
      <w:proofErr w:type="spellStart"/>
      <w:r>
        <w:t>holins</w:t>
      </w:r>
      <w:proofErr w:type="spellEnd"/>
      <w:r>
        <w:t xml:space="preserve"> in D29-11, specifically in the region that </w:t>
      </w:r>
      <w:proofErr w:type="spellStart"/>
      <w:r>
        <w:t>Sosui</w:t>
      </w:r>
      <w:proofErr w:type="spellEnd"/>
      <w:r>
        <w:t xml:space="preserve"> and TMHMM identify the domain. </w:t>
      </w:r>
    </w:p>
    <w:p w14:paraId="2D9C0607" w14:textId="77777777" w:rsidR="00347499" w:rsidRDefault="00347499" w:rsidP="00347499">
      <w:pPr>
        <w:numPr>
          <w:ilvl w:val="0"/>
          <w:numId w:val="4"/>
        </w:numPr>
        <w:spacing w:line="276" w:lineRule="auto"/>
      </w:pPr>
      <w:r>
        <w:t xml:space="preserve">Gene 19 is not directly adjacent to the endolysin (gene 17), but gene 18 has weak hits in </w:t>
      </w:r>
      <w:proofErr w:type="spellStart"/>
      <w:r>
        <w:t>hhpred</w:t>
      </w:r>
      <w:proofErr w:type="spellEnd"/>
      <w:r>
        <w:t xml:space="preserve"> to a </w:t>
      </w:r>
      <w:proofErr w:type="spellStart"/>
      <w:r>
        <w:t>Spanin</w:t>
      </w:r>
      <w:proofErr w:type="spellEnd"/>
      <w:r>
        <w:t xml:space="preserve"> protein (not strong enough to call other than a membrane protein.), which has been shown to be an important part in lysis in Lambda (link below)</w:t>
      </w:r>
    </w:p>
    <w:p w14:paraId="55A01641" w14:textId="77777777" w:rsidR="00347499" w:rsidRDefault="00347499" w:rsidP="00347499">
      <w:pPr>
        <w:numPr>
          <w:ilvl w:val="1"/>
          <w:numId w:val="4"/>
        </w:numPr>
        <w:spacing w:line="276" w:lineRule="auto"/>
      </w:pPr>
      <w:hyperlink r:id="rId19">
        <w:r>
          <w:rPr>
            <w:color w:val="1155CC"/>
            <w:u w:val="single"/>
          </w:rPr>
          <w:t>https://pubmed.ncbi.nlm.nih.gov/22904283/</w:t>
        </w:r>
      </w:hyperlink>
      <w:r>
        <w:t xml:space="preserve"> “</w:t>
      </w:r>
    </w:p>
    <w:p w14:paraId="7982A209" w14:textId="77777777" w:rsidR="00347499" w:rsidRDefault="00347499" w:rsidP="00347499">
      <w:pPr>
        <w:numPr>
          <w:ilvl w:val="0"/>
          <w:numId w:val="4"/>
        </w:numPr>
        <w:spacing w:line="276" w:lineRule="auto"/>
      </w:pPr>
      <w:r>
        <w:t xml:space="preserve">Sequence similarity is not the best identifying tool for </w:t>
      </w:r>
      <w:proofErr w:type="spellStart"/>
      <w:r>
        <w:t>holins</w:t>
      </w:r>
      <w:proofErr w:type="spellEnd"/>
      <w:r>
        <w:t xml:space="preserve">, and ours has somewhat conflicting </w:t>
      </w:r>
      <w:proofErr w:type="spellStart"/>
      <w:r>
        <w:t>Sosui</w:t>
      </w:r>
      <w:proofErr w:type="spellEnd"/>
      <w:r>
        <w:t xml:space="preserve"> and Deep TMHMM results. This looks like it could be either a class 2 or class 3 </w:t>
      </w:r>
      <w:proofErr w:type="spellStart"/>
      <w:r>
        <w:t>holin</w:t>
      </w:r>
      <w:proofErr w:type="spellEnd"/>
      <w:r>
        <w:t xml:space="preserve">. This paper goes a little beyond my understanding. Looking at the net charge density from </w:t>
      </w:r>
      <w:proofErr w:type="spellStart"/>
      <w:r>
        <w:t>Sosui</w:t>
      </w:r>
      <w:proofErr w:type="spellEnd"/>
      <w:r>
        <w:t xml:space="preserve">, it seems that there is a net positive charge at the N terminus. </w:t>
      </w:r>
    </w:p>
    <w:p w14:paraId="238F3F16" w14:textId="77777777" w:rsidR="00347499" w:rsidRDefault="00347499" w:rsidP="00347499">
      <w:pPr>
        <w:numPr>
          <w:ilvl w:val="1"/>
          <w:numId w:val="4"/>
        </w:numPr>
        <w:spacing w:line="276" w:lineRule="auto"/>
      </w:pPr>
      <w:hyperlink r:id="rId20">
        <w:r>
          <w:rPr>
            <w:color w:val="1155CC"/>
            <w:u w:val="single"/>
          </w:rPr>
          <w:t>https://virologyj.biomedcentral.com/articles/10.1186/1743-422X-9-70</w:t>
        </w:r>
      </w:hyperlink>
    </w:p>
    <w:p w14:paraId="497406BC" w14:textId="77777777" w:rsidR="00347499" w:rsidRDefault="00347499" w:rsidP="00347499">
      <w:pPr>
        <w:numPr>
          <w:ilvl w:val="0"/>
          <w:numId w:val="4"/>
        </w:numPr>
        <w:spacing w:line="276" w:lineRule="auto"/>
      </w:pPr>
      <w:r>
        <w:lastRenderedPageBreak/>
        <w:t xml:space="preserve">Based on the “Official names list” there is one criteria we may not meet to call </w:t>
      </w:r>
      <w:proofErr w:type="spellStart"/>
      <w:r>
        <w:t>Holin</w:t>
      </w:r>
      <w:proofErr w:type="spellEnd"/>
      <w:r>
        <w:t xml:space="preserve">. </w:t>
      </w:r>
    </w:p>
    <w:p w14:paraId="033328AD" w14:textId="77777777" w:rsidR="00347499" w:rsidRDefault="00347499" w:rsidP="00347499">
      <w:pPr>
        <w:ind w:left="720"/>
      </w:pPr>
      <w:r>
        <w:rPr>
          <w:sz w:val="20"/>
          <w:szCs w:val="20"/>
        </w:rPr>
        <w:t xml:space="preserve">“(4), and the </w:t>
      </w:r>
      <w:proofErr w:type="spellStart"/>
      <w:r>
        <w:rPr>
          <w:sz w:val="20"/>
          <w:szCs w:val="20"/>
        </w:rPr>
        <w:t>abscence</w:t>
      </w:r>
      <w:proofErr w:type="spellEnd"/>
      <w:r>
        <w:rPr>
          <w:sz w:val="20"/>
          <w:szCs w:val="20"/>
        </w:rPr>
        <w:t xml:space="preserve"> of additional transmembrane domains in the area.”</w:t>
      </w:r>
    </w:p>
    <w:p w14:paraId="5CAC282C" w14:textId="77777777" w:rsidR="00347499" w:rsidRDefault="00347499" w:rsidP="00347499">
      <w:r>
        <w:tab/>
        <w:t>I’m not sure what the “area” is defined as. The upstream adjacent gene (</w:t>
      </w:r>
      <w:proofErr w:type="spellStart"/>
      <w:r>
        <w:t>gp</w:t>
      </w:r>
      <w:proofErr w:type="spellEnd"/>
      <w:r>
        <w:t xml:space="preserve"> 18) is a membrane protein identified by </w:t>
      </w:r>
      <w:proofErr w:type="spellStart"/>
      <w:r>
        <w:t>Sosui</w:t>
      </w:r>
      <w:proofErr w:type="spellEnd"/>
      <w:r>
        <w:t xml:space="preserve"> and Deep TMHMM. </w:t>
      </w:r>
    </w:p>
    <w:p w14:paraId="0065AD13" w14:textId="77777777" w:rsidR="00347499" w:rsidRDefault="00347499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A3B52"/>
    <w:multiLevelType w:val="multilevel"/>
    <w:tmpl w:val="058AF2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140CEF"/>
    <w:multiLevelType w:val="hybridMultilevel"/>
    <w:tmpl w:val="B2865EFA"/>
    <w:lvl w:ilvl="0" w:tplc="9B2C51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84813">
    <w:abstractNumId w:val="0"/>
  </w:num>
  <w:num w:numId="2" w16cid:durableId="1219627983">
    <w:abstractNumId w:val="1"/>
  </w:num>
  <w:num w:numId="3" w16cid:durableId="315301284">
    <w:abstractNumId w:val="3"/>
  </w:num>
  <w:num w:numId="4" w16cid:durableId="2049448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47499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742C3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20" Type="http://schemas.openxmlformats.org/officeDocument/2006/relationships/hyperlink" Target="https://virologyj.biomedcentral.com/articles/10.1186/1743-422X-9-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19" Type="http://schemas.openxmlformats.org/officeDocument/2006/relationships/hyperlink" Target="https://pubmed.ncbi.nlm.nih.gov/229042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Emily Haggett</cp:lastModifiedBy>
  <cp:revision>3</cp:revision>
  <dcterms:created xsi:type="dcterms:W3CDTF">2023-03-08T16:30:00Z</dcterms:created>
  <dcterms:modified xsi:type="dcterms:W3CDTF">2023-03-21T12:34:00Z</dcterms:modified>
</cp:coreProperties>
</file>