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166AF28E"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523A69">
        <w:rPr>
          <w:rFonts w:ascii="Arial" w:hAnsi="Arial" w:cs="Arial"/>
          <w:sz w:val="22"/>
          <w:szCs w:val="22"/>
        </w:rPr>
        <w:t>Andre</w:t>
      </w:r>
    </w:p>
    <w:p w14:paraId="2E0FBF00" w14:textId="6F6BCA4E"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523A69">
        <w:rPr>
          <w:rFonts w:ascii="Arial" w:hAnsi="Arial" w:cs="Arial"/>
          <w:sz w:val="22"/>
          <w:szCs w:val="22"/>
        </w:rPr>
        <w:t>Kristen Clermont</w:t>
      </w:r>
      <w:r w:rsidR="00523A69">
        <w:rPr>
          <w:rFonts w:ascii="Arial" w:hAnsi="Arial" w:cs="Arial"/>
          <w:sz w:val="22"/>
          <w:szCs w:val="22"/>
        </w:rPr>
        <w:tab/>
      </w:r>
    </w:p>
    <w:p w14:paraId="419445BD" w14:textId="64F8587E"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523A69">
        <w:rPr>
          <w:rFonts w:ascii="Arial" w:hAnsi="Arial" w:cs="Arial"/>
          <w:sz w:val="22"/>
          <w:szCs w:val="22"/>
        </w:rPr>
        <w:t>La Salle University</w:t>
      </w:r>
    </w:p>
    <w:p w14:paraId="6794936A" w14:textId="6B1E20E6"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hyperlink r:id="rId5" w:history="1">
        <w:r w:rsidR="00523A69" w:rsidRPr="0001766C">
          <w:rPr>
            <w:rStyle w:val="Hyperlink"/>
            <w:rFonts w:ascii="Arial" w:hAnsi="Arial" w:cs="Arial"/>
            <w:sz w:val="22"/>
            <w:szCs w:val="22"/>
          </w:rPr>
          <w:t>clermont@lasalle.edu</w:t>
        </w:r>
      </w:hyperlink>
      <w:r w:rsidR="00523A69">
        <w:rPr>
          <w:rFonts w:ascii="Arial" w:hAnsi="Arial" w:cs="Arial"/>
          <w:sz w:val="22"/>
          <w:szCs w:val="22"/>
        </w:rPr>
        <w:tab/>
      </w:r>
    </w:p>
    <w:p w14:paraId="753FED44" w14:textId="78E54342"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523A69">
        <w:rPr>
          <w:rFonts w:ascii="Arial" w:hAnsi="Arial" w:cs="Arial"/>
          <w:sz w:val="22"/>
          <w:szCs w:val="22"/>
        </w:rPr>
        <w:t xml:space="preserve">Sean McClory: </w:t>
      </w:r>
      <w:hyperlink r:id="rId6" w:history="1">
        <w:r w:rsidR="00523A69" w:rsidRPr="0001766C">
          <w:rPr>
            <w:rStyle w:val="Hyperlink"/>
            <w:rFonts w:ascii="Arial" w:hAnsi="Arial" w:cs="Arial"/>
            <w:sz w:val="22"/>
            <w:szCs w:val="22"/>
          </w:rPr>
          <w:t>mcclory@lasalle.edu</w:t>
        </w:r>
      </w:hyperlink>
      <w:r w:rsidR="00523A69">
        <w:rPr>
          <w:rFonts w:ascii="Arial" w:hAnsi="Arial" w:cs="Arial"/>
          <w:sz w:val="22"/>
          <w:szCs w:val="22"/>
        </w:rPr>
        <w:t xml:space="preserve"> </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4C2F923" w14:textId="75ADDB45" w:rsidR="008470B8" w:rsidRDefault="008470B8">
      <w:pPr>
        <w:rPr>
          <w:rFonts w:ascii="Arial" w:hAnsi="Arial" w:cs="Arial"/>
          <w:sz w:val="22"/>
          <w:szCs w:val="22"/>
        </w:rPr>
      </w:pPr>
    </w:p>
    <w:p w14:paraId="6019250C" w14:textId="122D867A" w:rsidR="00405A40" w:rsidRPr="007764D6" w:rsidRDefault="002F6C82">
      <w:pPr>
        <w:rPr>
          <w:rFonts w:ascii="Arial" w:hAnsi="Arial" w:cs="Arial"/>
          <w:color w:val="00B050"/>
          <w:sz w:val="22"/>
          <w:szCs w:val="22"/>
        </w:rPr>
      </w:pPr>
      <w:r w:rsidRPr="007764D6">
        <w:rPr>
          <w:rFonts w:ascii="Arial" w:hAnsi="Arial" w:cs="Arial"/>
          <w:color w:val="00B050"/>
          <w:sz w:val="22"/>
          <w:szCs w:val="22"/>
        </w:rPr>
        <w:t xml:space="preserve">In phage Andre, we deleted two genes from our DNA Master auto-annotation and added </w:t>
      </w:r>
      <w:r w:rsidR="00CE6383" w:rsidRPr="007764D6">
        <w:rPr>
          <w:rFonts w:ascii="Arial" w:hAnsi="Arial" w:cs="Arial"/>
          <w:color w:val="00B050"/>
          <w:sz w:val="22"/>
          <w:szCs w:val="22"/>
        </w:rPr>
        <w:t>four</w:t>
      </w:r>
      <w:r w:rsidRPr="007764D6">
        <w:rPr>
          <w:rFonts w:ascii="Arial" w:hAnsi="Arial" w:cs="Arial"/>
          <w:color w:val="00B050"/>
          <w:sz w:val="22"/>
          <w:szCs w:val="22"/>
        </w:rPr>
        <w:t xml:space="preserve"> genes, one of which was called in the auto-annotation available on </w:t>
      </w:r>
      <w:proofErr w:type="spellStart"/>
      <w:r w:rsidRPr="007764D6">
        <w:rPr>
          <w:rFonts w:ascii="Arial" w:hAnsi="Arial" w:cs="Arial"/>
          <w:color w:val="00B050"/>
          <w:sz w:val="22"/>
          <w:szCs w:val="22"/>
        </w:rPr>
        <w:t>Phamerator</w:t>
      </w:r>
      <w:proofErr w:type="spellEnd"/>
      <w:r w:rsidRPr="007764D6">
        <w:rPr>
          <w:rFonts w:ascii="Arial" w:hAnsi="Arial" w:cs="Arial"/>
          <w:color w:val="00B050"/>
          <w:sz w:val="22"/>
          <w:szCs w:val="22"/>
        </w:rPr>
        <w:t xml:space="preserve"> and the other </w:t>
      </w:r>
      <w:r w:rsidR="00CE6383" w:rsidRPr="007764D6">
        <w:rPr>
          <w:rFonts w:ascii="Arial" w:hAnsi="Arial" w:cs="Arial"/>
          <w:color w:val="00B050"/>
          <w:sz w:val="22"/>
          <w:szCs w:val="22"/>
        </w:rPr>
        <w:t>three</w:t>
      </w:r>
      <w:r w:rsidRPr="007764D6">
        <w:rPr>
          <w:rFonts w:ascii="Arial" w:hAnsi="Arial" w:cs="Arial"/>
          <w:color w:val="00B050"/>
          <w:sz w:val="22"/>
          <w:szCs w:val="22"/>
        </w:rPr>
        <w:t xml:space="preserve"> not in either the DNA Master or </w:t>
      </w:r>
      <w:proofErr w:type="spellStart"/>
      <w:r w:rsidRPr="007764D6">
        <w:rPr>
          <w:rFonts w:ascii="Arial" w:hAnsi="Arial" w:cs="Arial"/>
          <w:color w:val="00B050"/>
          <w:sz w:val="22"/>
          <w:szCs w:val="22"/>
        </w:rPr>
        <w:t>Phamerator</w:t>
      </w:r>
      <w:proofErr w:type="spellEnd"/>
      <w:r w:rsidRPr="007764D6">
        <w:rPr>
          <w:rFonts w:ascii="Arial" w:hAnsi="Arial" w:cs="Arial"/>
          <w:color w:val="00B050"/>
          <w:sz w:val="22"/>
          <w:szCs w:val="22"/>
        </w:rPr>
        <w:t xml:space="preserve"> auto-annotation.  Annotation of added genes relied heavily of synteny and identification on the </w:t>
      </w:r>
      <w:proofErr w:type="spellStart"/>
      <w:r w:rsidRPr="007764D6">
        <w:rPr>
          <w:rFonts w:ascii="Arial" w:hAnsi="Arial" w:cs="Arial"/>
          <w:color w:val="00B050"/>
          <w:sz w:val="22"/>
          <w:szCs w:val="22"/>
        </w:rPr>
        <w:t>Starterator</w:t>
      </w:r>
      <w:proofErr w:type="spellEnd"/>
      <w:r w:rsidRPr="007764D6">
        <w:rPr>
          <w:rFonts w:ascii="Arial" w:hAnsi="Arial" w:cs="Arial"/>
          <w:color w:val="00B050"/>
          <w:sz w:val="22"/>
          <w:szCs w:val="22"/>
        </w:rPr>
        <w:t xml:space="preserve"> report for the </w:t>
      </w:r>
      <w:proofErr w:type="spellStart"/>
      <w:r w:rsidRPr="007764D6">
        <w:rPr>
          <w:rFonts w:ascii="Arial" w:hAnsi="Arial" w:cs="Arial"/>
          <w:color w:val="00B050"/>
          <w:sz w:val="22"/>
          <w:szCs w:val="22"/>
        </w:rPr>
        <w:t>pham</w:t>
      </w:r>
      <w:proofErr w:type="spellEnd"/>
      <w:r w:rsidRPr="007764D6">
        <w:rPr>
          <w:rFonts w:ascii="Arial" w:hAnsi="Arial" w:cs="Arial"/>
          <w:color w:val="00B050"/>
          <w:sz w:val="22"/>
          <w:szCs w:val="22"/>
        </w:rPr>
        <w:t xml:space="preserve"> predicted through sequence homology.  The start site auto-annotated in DNA Master was not selected as the manually annotated start site of eleven genes in the genome.  </w:t>
      </w:r>
      <w:r w:rsidR="00E56A5B" w:rsidRPr="007764D6">
        <w:rPr>
          <w:rFonts w:ascii="Arial" w:hAnsi="Arial" w:cs="Arial"/>
          <w:color w:val="00B050"/>
          <w:sz w:val="22"/>
          <w:szCs w:val="22"/>
        </w:rPr>
        <w:t xml:space="preserve">In the column “MA also the most called start site in </w:t>
      </w:r>
      <w:proofErr w:type="spellStart"/>
      <w:r w:rsidR="00E56A5B" w:rsidRPr="007764D6">
        <w:rPr>
          <w:rFonts w:ascii="Arial" w:hAnsi="Arial" w:cs="Arial"/>
          <w:color w:val="00B050"/>
          <w:sz w:val="22"/>
          <w:szCs w:val="22"/>
        </w:rPr>
        <w:t>pham</w:t>
      </w:r>
      <w:proofErr w:type="spellEnd"/>
      <w:r w:rsidR="00E56A5B" w:rsidRPr="007764D6">
        <w:rPr>
          <w:rFonts w:ascii="Arial" w:hAnsi="Arial" w:cs="Arial"/>
          <w:color w:val="00B050"/>
          <w:sz w:val="22"/>
          <w:szCs w:val="22"/>
        </w:rPr>
        <w:t xml:space="preserve">?” </w:t>
      </w:r>
      <w:r w:rsidR="002F3B90" w:rsidRPr="007764D6">
        <w:rPr>
          <w:rFonts w:ascii="Arial" w:hAnsi="Arial" w:cs="Arial"/>
          <w:color w:val="00B050"/>
          <w:sz w:val="22"/>
          <w:szCs w:val="22"/>
        </w:rPr>
        <w:t>eight</w:t>
      </w:r>
      <w:r w:rsidR="00E56A5B" w:rsidRPr="007764D6">
        <w:rPr>
          <w:rFonts w:ascii="Arial" w:hAnsi="Arial" w:cs="Arial"/>
          <w:color w:val="00B050"/>
          <w:sz w:val="22"/>
          <w:szCs w:val="22"/>
        </w:rPr>
        <w:t xml:space="preserve"> genes are marked as having a final manually annotated start site that is different from the most annotated start in the </w:t>
      </w:r>
      <w:proofErr w:type="spellStart"/>
      <w:r w:rsidR="00E56A5B" w:rsidRPr="007764D6">
        <w:rPr>
          <w:rFonts w:ascii="Arial" w:hAnsi="Arial" w:cs="Arial"/>
          <w:color w:val="00B050"/>
          <w:sz w:val="22"/>
          <w:szCs w:val="22"/>
        </w:rPr>
        <w:t>pham</w:t>
      </w:r>
      <w:proofErr w:type="spellEnd"/>
      <w:r w:rsidR="00E56A5B" w:rsidRPr="007764D6">
        <w:rPr>
          <w:rFonts w:ascii="Arial" w:hAnsi="Arial" w:cs="Arial"/>
          <w:color w:val="00B050"/>
          <w:sz w:val="22"/>
          <w:szCs w:val="22"/>
        </w:rPr>
        <w:t xml:space="preserve">.  The “Decision summary, start site” column summarizes for each gene how the final decision was made.  </w:t>
      </w:r>
    </w:p>
    <w:p w14:paraId="3E21EE48" w14:textId="77777777" w:rsidR="00405A40" w:rsidRPr="007764D6" w:rsidRDefault="00405A40">
      <w:pPr>
        <w:rPr>
          <w:rFonts w:ascii="Arial" w:hAnsi="Arial" w:cs="Arial"/>
          <w:color w:val="00B050"/>
          <w:sz w:val="22"/>
          <w:szCs w:val="22"/>
        </w:rPr>
      </w:pPr>
    </w:p>
    <w:p w14:paraId="3C8384E7" w14:textId="2F1D15F7" w:rsidR="000D5FFF" w:rsidRPr="007764D6" w:rsidRDefault="00B20D3C" w:rsidP="00405A40">
      <w:pPr>
        <w:rPr>
          <w:rFonts w:ascii="Arial" w:hAnsi="Arial" w:cs="Arial"/>
          <w:color w:val="00B050"/>
          <w:sz w:val="22"/>
          <w:szCs w:val="22"/>
        </w:rPr>
      </w:pPr>
      <w:r w:rsidRPr="007764D6">
        <w:rPr>
          <w:rFonts w:ascii="Arial" w:hAnsi="Arial" w:cs="Arial"/>
          <w:color w:val="00B050"/>
          <w:sz w:val="22"/>
          <w:szCs w:val="22"/>
        </w:rPr>
        <w:t xml:space="preserve">For review of the </w:t>
      </w:r>
      <w:r w:rsidR="00405A40" w:rsidRPr="007764D6">
        <w:rPr>
          <w:rFonts w:ascii="Arial" w:hAnsi="Arial" w:cs="Arial"/>
          <w:color w:val="00B050"/>
          <w:sz w:val="22"/>
          <w:szCs w:val="22"/>
        </w:rPr>
        <w:t>start-site annotation, fourteen</w:t>
      </w:r>
      <w:r w:rsidR="00E56A5B" w:rsidRPr="007764D6">
        <w:rPr>
          <w:rFonts w:ascii="Arial" w:hAnsi="Arial" w:cs="Arial"/>
          <w:color w:val="00B050"/>
          <w:sz w:val="22"/>
          <w:szCs w:val="22"/>
        </w:rPr>
        <w:t xml:space="preserve"> start site calls are described in the</w:t>
      </w:r>
      <w:r w:rsidR="00405A40" w:rsidRPr="007764D6">
        <w:rPr>
          <w:rFonts w:ascii="Arial" w:hAnsi="Arial" w:cs="Arial"/>
          <w:color w:val="00B050"/>
          <w:sz w:val="22"/>
          <w:szCs w:val="22"/>
        </w:rPr>
        <w:t xml:space="preserve"> </w:t>
      </w:r>
      <w:r w:rsidR="00E56A5B" w:rsidRPr="007764D6">
        <w:rPr>
          <w:rFonts w:ascii="Arial" w:hAnsi="Arial" w:cs="Arial"/>
          <w:color w:val="00B050"/>
          <w:sz w:val="22"/>
          <w:szCs w:val="22"/>
        </w:rPr>
        <w:t>”Uncertainty on start site” column</w:t>
      </w:r>
      <w:r w:rsidR="00405A40" w:rsidRPr="007764D6">
        <w:rPr>
          <w:rFonts w:ascii="Arial" w:hAnsi="Arial" w:cs="Arial"/>
          <w:color w:val="00B050"/>
          <w:sz w:val="22"/>
          <w:szCs w:val="22"/>
        </w:rPr>
        <w:t xml:space="preserve"> of the annotation notes spreadsheet</w:t>
      </w:r>
      <w:r w:rsidR="00E56A5B" w:rsidRPr="007764D6">
        <w:rPr>
          <w:rFonts w:ascii="Arial" w:hAnsi="Arial" w:cs="Arial"/>
          <w:color w:val="00B050"/>
          <w:sz w:val="22"/>
          <w:szCs w:val="22"/>
        </w:rPr>
        <w:t xml:space="preserve"> as having desperate lines of evidence that lead to some level of uncertainty in the final call</w:t>
      </w:r>
      <w:r w:rsidRPr="007764D6">
        <w:rPr>
          <w:rFonts w:ascii="Arial" w:hAnsi="Arial" w:cs="Arial"/>
          <w:color w:val="00B050"/>
          <w:sz w:val="22"/>
          <w:szCs w:val="22"/>
        </w:rPr>
        <w:t xml:space="preserve"> (highlighted in blue)</w:t>
      </w:r>
      <w:r w:rsidR="00E56A5B" w:rsidRPr="007764D6">
        <w:rPr>
          <w:rFonts w:ascii="Arial" w:hAnsi="Arial" w:cs="Arial"/>
          <w:color w:val="00B050"/>
          <w:sz w:val="22"/>
          <w:szCs w:val="22"/>
        </w:rPr>
        <w:t xml:space="preserve">.  </w:t>
      </w:r>
      <w:r w:rsidR="000D5FFF" w:rsidRPr="007764D6">
        <w:rPr>
          <w:rFonts w:ascii="Arial" w:hAnsi="Arial" w:cs="Arial"/>
          <w:color w:val="00B050"/>
          <w:sz w:val="22"/>
          <w:szCs w:val="22"/>
        </w:rPr>
        <w:t>The calls of the g</w:t>
      </w:r>
      <w:r w:rsidR="009D333B" w:rsidRPr="007764D6">
        <w:rPr>
          <w:rFonts w:ascii="Arial" w:hAnsi="Arial" w:cs="Arial"/>
          <w:color w:val="00B050"/>
          <w:sz w:val="22"/>
          <w:szCs w:val="22"/>
        </w:rPr>
        <w:t>enes with stop codons at 3365</w:t>
      </w:r>
      <w:r w:rsidR="00BF06B7">
        <w:rPr>
          <w:rFonts w:ascii="Arial" w:hAnsi="Arial" w:cs="Arial"/>
          <w:color w:val="00B050"/>
          <w:sz w:val="22"/>
          <w:szCs w:val="22"/>
        </w:rPr>
        <w:t xml:space="preserve"> (</w:t>
      </w:r>
      <w:proofErr w:type="spellStart"/>
      <w:r w:rsidR="00BF06B7">
        <w:rPr>
          <w:rFonts w:ascii="Arial" w:hAnsi="Arial" w:cs="Arial"/>
          <w:color w:val="00B050"/>
          <w:sz w:val="22"/>
          <w:szCs w:val="22"/>
        </w:rPr>
        <w:t>gp</w:t>
      </w:r>
      <w:proofErr w:type="spellEnd"/>
      <w:r w:rsidR="009D26E3">
        <w:rPr>
          <w:rFonts w:ascii="Arial" w:hAnsi="Arial" w:cs="Arial"/>
          <w:color w:val="00B050"/>
          <w:sz w:val="22"/>
          <w:szCs w:val="22"/>
        </w:rPr>
        <w:t xml:space="preserve"> </w:t>
      </w:r>
      <w:r w:rsidR="00A166F9">
        <w:rPr>
          <w:rFonts w:ascii="Arial" w:hAnsi="Arial" w:cs="Arial"/>
          <w:color w:val="00B050"/>
          <w:sz w:val="22"/>
          <w:szCs w:val="22"/>
        </w:rPr>
        <w:t>6)</w:t>
      </w:r>
      <w:r w:rsidR="009D333B" w:rsidRPr="007764D6">
        <w:rPr>
          <w:rFonts w:ascii="Arial" w:hAnsi="Arial" w:cs="Arial"/>
          <w:color w:val="00B050"/>
          <w:sz w:val="22"/>
          <w:szCs w:val="22"/>
        </w:rPr>
        <w:t>, 13983</w:t>
      </w:r>
      <w:r w:rsidR="00D43E6E">
        <w:rPr>
          <w:rFonts w:ascii="Arial" w:hAnsi="Arial" w:cs="Arial"/>
          <w:color w:val="00B050"/>
          <w:sz w:val="22"/>
          <w:szCs w:val="22"/>
        </w:rPr>
        <w:t xml:space="preserve"> (</w:t>
      </w:r>
      <w:proofErr w:type="spellStart"/>
      <w:r w:rsidR="00DB12B4">
        <w:rPr>
          <w:rFonts w:ascii="Arial" w:hAnsi="Arial" w:cs="Arial"/>
          <w:color w:val="00B050"/>
          <w:sz w:val="22"/>
          <w:szCs w:val="22"/>
        </w:rPr>
        <w:t>gp</w:t>
      </w:r>
      <w:proofErr w:type="spellEnd"/>
      <w:r w:rsidR="00DB12B4">
        <w:rPr>
          <w:rFonts w:ascii="Arial" w:hAnsi="Arial" w:cs="Arial"/>
          <w:color w:val="00B050"/>
          <w:sz w:val="22"/>
          <w:szCs w:val="22"/>
        </w:rPr>
        <w:t xml:space="preserve"> </w:t>
      </w:r>
      <w:r w:rsidR="00D43E6E">
        <w:rPr>
          <w:rFonts w:ascii="Arial" w:hAnsi="Arial" w:cs="Arial"/>
          <w:color w:val="00B050"/>
          <w:sz w:val="22"/>
          <w:szCs w:val="22"/>
        </w:rPr>
        <w:t>16)</w:t>
      </w:r>
      <w:r w:rsidR="009D333B" w:rsidRPr="007764D6">
        <w:rPr>
          <w:rFonts w:ascii="Arial" w:hAnsi="Arial" w:cs="Arial"/>
          <w:color w:val="00B050"/>
          <w:sz w:val="22"/>
          <w:szCs w:val="22"/>
        </w:rPr>
        <w:t>, 41817</w:t>
      </w:r>
      <w:r w:rsidR="009C65F9">
        <w:rPr>
          <w:rFonts w:ascii="Arial" w:hAnsi="Arial" w:cs="Arial"/>
          <w:color w:val="00B050"/>
          <w:sz w:val="22"/>
          <w:szCs w:val="22"/>
        </w:rPr>
        <w:t xml:space="preserve"> (</w:t>
      </w:r>
      <w:proofErr w:type="spellStart"/>
      <w:r w:rsidR="00A6513C">
        <w:rPr>
          <w:rFonts w:ascii="Arial" w:hAnsi="Arial" w:cs="Arial"/>
          <w:color w:val="00B050"/>
          <w:sz w:val="22"/>
          <w:szCs w:val="22"/>
        </w:rPr>
        <w:t>gp</w:t>
      </w:r>
      <w:proofErr w:type="spellEnd"/>
      <w:r w:rsidR="00A6513C">
        <w:rPr>
          <w:rFonts w:ascii="Arial" w:hAnsi="Arial" w:cs="Arial"/>
          <w:color w:val="00B050"/>
          <w:sz w:val="22"/>
          <w:szCs w:val="22"/>
        </w:rPr>
        <w:t xml:space="preserve"> </w:t>
      </w:r>
      <w:r w:rsidR="002C2215">
        <w:rPr>
          <w:rFonts w:ascii="Arial" w:hAnsi="Arial" w:cs="Arial"/>
          <w:color w:val="00B050"/>
          <w:sz w:val="22"/>
          <w:szCs w:val="22"/>
        </w:rPr>
        <w:t>49</w:t>
      </w:r>
      <w:r w:rsidR="009C65F9">
        <w:rPr>
          <w:rFonts w:ascii="Arial" w:hAnsi="Arial" w:cs="Arial"/>
          <w:color w:val="00B050"/>
          <w:sz w:val="22"/>
          <w:szCs w:val="22"/>
        </w:rPr>
        <w:t>)</w:t>
      </w:r>
      <w:r w:rsidR="000D5FFF" w:rsidRPr="007764D6">
        <w:rPr>
          <w:rFonts w:ascii="Arial" w:hAnsi="Arial" w:cs="Arial"/>
          <w:color w:val="00B050"/>
          <w:sz w:val="22"/>
          <w:szCs w:val="22"/>
        </w:rPr>
        <w:t>, 47590</w:t>
      </w:r>
      <w:r w:rsidR="00685290">
        <w:rPr>
          <w:rFonts w:ascii="Arial" w:hAnsi="Arial" w:cs="Arial"/>
          <w:color w:val="00B050"/>
          <w:sz w:val="22"/>
          <w:szCs w:val="22"/>
        </w:rPr>
        <w:t xml:space="preserve"> (</w:t>
      </w:r>
      <w:proofErr w:type="spellStart"/>
      <w:r w:rsidR="00685290">
        <w:rPr>
          <w:rFonts w:ascii="Arial" w:hAnsi="Arial" w:cs="Arial"/>
          <w:color w:val="00B050"/>
          <w:sz w:val="22"/>
          <w:szCs w:val="22"/>
        </w:rPr>
        <w:t>gp</w:t>
      </w:r>
      <w:proofErr w:type="spellEnd"/>
      <w:r w:rsidR="00685290">
        <w:rPr>
          <w:rFonts w:ascii="Arial" w:hAnsi="Arial" w:cs="Arial"/>
          <w:color w:val="00B050"/>
          <w:sz w:val="22"/>
          <w:szCs w:val="22"/>
        </w:rPr>
        <w:t xml:space="preserve"> </w:t>
      </w:r>
      <w:r w:rsidR="000C7C2F">
        <w:rPr>
          <w:rFonts w:ascii="Arial" w:hAnsi="Arial" w:cs="Arial"/>
          <w:color w:val="00B050"/>
          <w:sz w:val="22"/>
          <w:szCs w:val="22"/>
        </w:rPr>
        <w:t>55)</w:t>
      </w:r>
      <w:r w:rsidR="000D5FFF" w:rsidRPr="007764D6">
        <w:rPr>
          <w:rFonts w:ascii="Arial" w:hAnsi="Arial" w:cs="Arial"/>
          <w:color w:val="00B050"/>
          <w:sz w:val="22"/>
          <w:szCs w:val="22"/>
        </w:rPr>
        <w:t>, 55613</w:t>
      </w:r>
      <w:r w:rsidR="00336142">
        <w:rPr>
          <w:rFonts w:ascii="Arial" w:hAnsi="Arial" w:cs="Arial"/>
          <w:color w:val="00B050"/>
          <w:sz w:val="22"/>
          <w:szCs w:val="22"/>
        </w:rPr>
        <w:t xml:space="preserve"> (</w:t>
      </w:r>
      <w:proofErr w:type="spellStart"/>
      <w:r w:rsidR="00336142">
        <w:rPr>
          <w:rFonts w:ascii="Arial" w:hAnsi="Arial" w:cs="Arial"/>
          <w:color w:val="00B050"/>
          <w:sz w:val="22"/>
          <w:szCs w:val="22"/>
        </w:rPr>
        <w:t>gp</w:t>
      </w:r>
      <w:proofErr w:type="spellEnd"/>
      <w:r w:rsidR="00336142">
        <w:rPr>
          <w:rFonts w:ascii="Arial" w:hAnsi="Arial" w:cs="Arial"/>
          <w:color w:val="00B050"/>
          <w:sz w:val="22"/>
          <w:szCs w:val="22"/>
        </w:rPr>
        <w:t xml:space="preserve"> 66)</w:t>
      </w:r>
      <w:r w:rsidR="000D5FFF" w:rsidRPr="007764D6">
        <w:rPr>
          <w:rFonts w:ascii="Arial" w:hAnsi="Arial" w:cs="Arial"/>
          <w:color w:val="00B050"/>
          <w:sz w:val="22"/>
          <w:szCs w:val="22"/>
        </w:rPr>
        <w:t>,</w:t>
      </w:r>
      <w:r w:rsidR="00405A40" w:rsidRPr="007764D6">
        <w:rPr>
          <w:rFonts w:ascii="Arial" w:hAnsi="Arial" w:cs="Arial"/>
          <w:color w:val="00B050"/>
          <w:sz w:val="22"/>
          <w:szCs w:val="22"/>
        </w:rPr>
        <w:t xml:space="preserve"> and 66292</w:t>
      </w:r>
      <w:r w:rsidR="000D5FFF" w:rsidRPr="007764D6">
        <w:rPr>
          <w:rFonts w:ascii="Arial" w:hAnsi="Arial" w:cs="Arial"/>
          <w:color w:val="00B050"/>
          <w:sz w:val="22"/>
          <w:szCs w:val="22"/>
        </w:rPr>
        <w:t xml:space="preserve"> </w:t>
      </w:r>
      <w:r w:rsidR="00D215D6">
        <w:rPr>
          <w:rFonts w:ascii="Arial" w:hAnsi="Arial" w:cs="Arial"/>
          <w:color w:val="00B050"/>
          <w:sz w:val="22"/>
          <w:szCs w:val="22"/>
        </w:rPr>
        <w:t>(</w:t>
      </w:r>
      <w:proofErr w:type="spellStart"/>
      <w:r w:rsidR="00D215D6">
        <w:rPr>
          <w:rFonts w:ascii="Arial" w:hAnsi="Arial" w:cs="Arial"/>
          <w:color w:val="00B050"/>
          <w:sz w:val="22"/>
          <w:szCs w:val="22"/>
        </w:rPr>
        <w:t>gp</w:t>
      </w:r>
      <w:proofErr w:type="spellEnd"/>
      <w:r w:rsidR="00D215D6">
        <w:rPr>
          <w:rFonts w:ascii="Arial" w:hAnsi="Arial" w:cs="Arial"/>
          <w:color w:val="00B050"/>
          <w:sz w:val="22"/>
          <w:szCs w:val="22"/>
        </w:rPr>
        <w:t xml:space="preserve"> 99) </w:t>
      </w:r>
      <w:r w:rsidR="009D333B" w:rsidRPr="007764D6">
        <w:rPr>
          <w:rFonts w:ascii="Arial" w:hAnsi="Arial" w:cs="Arial"/>
          <w:color w:val="00B050"/>
          <w:sz w:val="22"/>
          <w:szCs w:val="22"/>
        </w:rPr>
        <w:t xml:space="preserve">rely heavily on </w:t>
      </w:r>
      <w:r w:rsidR="00405A40" w:rsidRPr="007764D6">
        <w:rPr>
          <w:rFonts w:ascii="Arial" w:hAnsi="Arial" w:cs="Arial"/>
          <w:color w:val="00B050"/>
          <w:sz w:val="22"/>
          <w:szCs w:val="22"/>
        </w:rPr>
        <w:t xml:space="preserve">position relative to the spike in coding potential in </w:t>
      </w:r>
      <w:proofErr w:type="spellStart"/>
      <w:r w:rsidR="009D333B" w:rsidRPr="007764D6">
        <w:rPr>
          <w:rFonts w:ascii="Arial" w:hAnsi="Arial" w:cs="Arial"/>
          <w:color w:val="00B050"/>
          <w:sz w:val="22"/>
          <w:szCs w:val="22"/>
        </w:rPr>
        <w:t>GeneMarkS</w:t>
      </w:r>
      <w:proofErr w:type="spellEnd"/>
      <w:r w:rsidR="009D333B" w:rsidRPr="007764D6">
        <w:rPr>
          <w:rFonts w:ascii="Arial" w:hAnsi="Arial" w:cs="Arial"/>
          <w:color w:val="00B050"/>
          <w:sz w:val="22"/>
          <w:szCs w:val="22"/>
        </w:rPr>
        <w:t xml:space="preserve"> graphs</w:t>
      </w:r>
      <w:r w:rsidR="00405A40" w:rsidRPr="007764D6">
        <w:rPr>
          <w:rFonts w:ascii="Arial" w:hAnsi="Arial" w:cs="Arial"/>
          <w:color w:val="00B050"/>
          <w:sz w:val="22"/>
          <w:szCs w:val="22"/>
        </w:rPr>
        <w:t xml:space="preserve">.  </w:t>
      </w:r>
      <w:r w:rsidR="000D5FFF" w:rsidRPr="007764D6">
        <w:rPr>
          <w:rFonts w:ascii="Arial" w:hAnsi="Arial" w:cs="Arial"/>
          <w:color w:val="00B050"/>
          <w:sz w:val="22"/>
          <w:szCs w:val="22"/>
        </w:rPr>
        <w:t>The calls of the genes with stops sites at 45368</w:t>
      </w:r>
      <w:r w:rsidR="00E37F05">
        <w:rPr>
          <w:rFonts w:ascii="Arial" w:hAnsi="Arial" w:cs="Arial"/>
          <w:color w:val="00B050"/>
          <w:sz w:val="22"/>
          <w:szCs w:val="22"/>
        </w:rPr>
        <w:t xml:space="preserve"> (</w:t>
      </w:r>
      <w:proofErr w:type="spellStart"/>
      <w:r w:rsidR="00E37F05">
        <w:rPr>
          <w:rFonts w:ascii="Arial" w:hAnsi="Arial" w:cs="Arial"/>
          <w:color w:val="00B050"/>
          <w:sz w:val="22"/>
          <w:szCs w:val="22"/>
        </w:rPr>
        <w:t>gb</w:t>
      </w:r>
      <w:proofErr w:type="spellEnd"/>
      <w:r w:rsidR="00E37F05">
        <w:rPr>
          <w:rFonts w:ascii="Arial" w:hAnsi="Arial" w:cs="Arial"/>
          <w:color w:val="00B050"/>
          <w:sz w:val="22"/>
          <w:szCs w:val="22"/>
        </w:rPr>
        <w:t xml:space="preserve"> 53)</w:t>
      </w:r>
      <w:r w:rsidR="000D5FFF" w:rsidRPr="007764D6">
        <w:rPr>
          <w:rFonts w:ascii="Arial" w:hAnsi="Arial" w:cs="Arial"/>
          <w:color w:val="00B050"/>
          <w:sz w:val="22"/>
          <w:szCs w:val="22"/>
        </w:rPr>
        <w:t>, 49133</w:t>
      </w:r>
      <w:r w:rsidR="00E37F05">
        <w:rPr>
          <w:rFonts w:ascii="Arial" w:hAnsi="Arial" w:cs="Arial"/>
          <w:color w:val="00B050"/>
          <w:sz w:val="22"/>
          <w:szCs w:val="22"/>
        </w:rPr>
        <w:t xml:space="preserve"> (</w:t>
      </w:r>
      <w:proofErr w:type="spellStart"/>
      <w:r w:rsidR="00A52F1B">
        <w:rPr>
          <w:rFonts w:ascii="Arial" w:hAnsi="Arial" w:cs="Arial"/>
          <w:color w:val="00B050"/>
          <w:sz w:val="22"/>
          <w:szCs w:val="22"/>
        </w:rPr>
        <w:t>gp</w:t>
      </w:r>
      <w:proofErr w:type="spellEnd"/>
      <w:r w:rsidR="00A52F1B">
        <w:rPr>
          <w:rFonts w:ascii="Arial" w:hAnsi="Arial" w:cs="Arial"/>
          <w:color w:val="00B050"/>
          <w:sz w:val="22"/>
          <w:szCs w:val="22"/>
        </w:rPr>
        <w:t xml:space="preserve"> 60</w:t>
      </w:r>
      <w:r w:rsidR="00E37F05">
        <w:rPr>
          <w:rFonts w:ascii="Arial" w:hAnsi="Arial" w:cs="Arial"/>
          <w:color w:val="00B050"/>
          <w:sz w:val="22"/>
          <w:szCs w:val="22"/>
        </w:rPr>
        <w:t>)</w:t>
      </w:r>
      <w:r w:rsidR="000D5FFF" w:rsidRPr="007764D6">
        <w:rPr>
          <w:rFonts w:ascii="Arial" w:hAnsi="Arial" w:cs="Arial"/>
          <w:color w:val="00B050"/>
          <w:sz w:val="22"/>
          <w:szCs w:val="22"/>
        </w:rPr>
        <w:t xml:space="preserve">, </w:t>
      </w:r>
      <w:r w:rsidR="00405A40" w:rsidRPr="007764D6">
        <w:rPr>
          <w:rFonts w:ascii="Arial" w:hAnsi="Arial" w:cs="Arial"/>
          <w:color w:val="00B050"/>
          <w:sz w:val="22"/>
          <w:szCs w:val="22"/>
        </w:rPr>
        <w:t xml:space="preserve">and </w:t>
      </w:r>
      <w:r w:rsidR="000D5FFF" w:rsidRPr="007764D6">
        <w:rPr>
          <w:rFonts w:ascii="Arial" w:hAnsi="Arial" w:cs="Arial"/>
          <w:color w:val="00B050"/>
          <w:sz w:val="22"/>
          <w:szCs w:val="22"/>
        </w:rPr>
        <w:t>59981</w:t>
      </w:r>
      <w:r w:rsidR="00A52F1B">
        <w:rPr>
          <w:rFonts w:ascii="Arial" w:hAnsi="Arial" w:cs="Arial"/>
          <w:color w:val="00B050"/>
          <w:sz w:val="22"/>
          <w:szCs w:val="22"/>
        </w:rPr>
        <w:t xml:space="preserve"> (</w:t>
      </w:r>
      <w:proofErr w:type="spellStart"/>
      <w:r w:rsidR="008C77B8">
        <w:rPr>
          <w:rFonts w:ascii="Arial" w:hAnsi="Arial" w:cs="Arial"/>
          <w:color w:val="00B050"/>
          <w:sz w:val="22"/>
          <w:szCs w:val="22"/>
        </w:rPr>
        <w:t>gp</w:t>
      </w:r>
      <w:proofErr w:type="spellEnd"/>
      <w:r w:rsidR="008C77B8">
        <w:rPr>
          <w:rFonts w:ascii="Arial" w:hAnsi="Arial" w:cs="Arial"/>
          <w:color w:val="00B050"/>
          <w:sz w:val="22"/>
          <w:szCs w:val="22"/>
        </w:rPr>
        <w:t xml:space="preserve"> 75</w:t>
      </w:r>
      <w:r w:rsidR="00A52F1B">
        <w:rPr>
          <w:rFonts w:ascii="Arial" w:hAnsi="Arial" w:cs="Arial"/>
          <w:color w:val="00B050"/>
          <w:sz w:val="22"/>
          <w:szCs w:val="22"/>
        </w:rPr>
        <w:t>)</w:t>
      </w:r>
      <w:r w:rsidR="000D5FFF" w:rsidRPr="007764D6">
        <w:rPr>
          <w:rFonts w:ascii="Arial" w:hAnsi="Arial" w:cs="Arial"/>
          <w:color w:val="00B050"/>
          <w:sz w:val="22"/>
          <w:szCs w:val="22"/>
        </w:rPr>
        <w:t xml:space="preserve"> rely heavily on reducing gaps.</w:t>
      </w:r>
      <w:r w:rsidR="00405A40" w:rsidRPr="007764D6">
        <w:rPr>
          <w:rFonts w:ascii="Arial" w:hAnsi="Arial" w:cs="Arial"/>
          <w:color w:val="00B050"/>
          <w:sz w:val="22"/>
          <w:szCs w:val="22"/>
        </w:rPr>
        <w:t xml:space="preserve">  </w:t>
      </w:r>
      <w:r w:rsidR="000D5FFF" w:rsidRPr="007764D6">
        <w:rPr>
          <w:rFonts w:ascii="Arial" w:hAnsi="Arial" w:cs="Arial"/>
          <w:color w:val="00B050"/>
          <w:sz w:val="22"/>
          <w:szCs w:val="22"/>
        </w:rPr>
        <w:t xml:space="preserve">The calls of the genes with stops at sites 60955 </w:t>
      </w:r>
      <w:r w:rsidR="00CC3644">
        <w:rPr>
          <w:rFonts w:ascii="Arial" w:hAnsi="Arial" w:cs="Arial"/>
          <w:color w:val="00B050"/>
          <w:sz w:val="22"/>
          <w:szCs w:val="22"/>
        </w:rPr>
        <w:t>(</w:t>
      </w:r>
      <w:proofErr w:type="spellStart"/>
      <w:r w:rsidR="00CC3644">
        <w:rPr>
          <w:rFonts w:ascii="Arial" w:hAnsi="Arial" w:cs="Arial"/>
          <w:color w:val="00B050"/>
          <w:sz w:val="22"/>
          <w:szCs w:val="22"/>
        </w:rPr>
        <w:t>gp</w:t>
      </w:r>
      <w:proofErr w:type="spellEnd"/>
      <w:r w:rsidR="00B92259">
        <w:rPr>
          <w:rFonts w:ascii="Arial" w:hAnsi="Arial" w:cs="Arial"/>
          <w:color w:val="00B050"/>
          <w:sz w:val="22"/>
          <w:szCs w:val="22"/>
        </w:rPr>
        <w:t xml:space="preserve"> 78</w:t>
      </w:r>
      <w:r w:rsidR="00CC3644">
        <w:rPr>
          <w:rFonts w:ascii="Arial" w:hAnsi="Arial" w:cs="Arial"/>
          <w:color w:val="00B050"/>
          <w:sz w:val="22"/>
          <w:szCs w:val="22"/>
        </w:rPr>
        <w:t xml:space="preserve">) </w:t>
      </w:r>
      <w:r w:rsidR="000D5FFF" w:rsidRPr="007764D6">
        <w:rPr>
          <w:rFonts w:ascii="Arial" w:hAnsi="Arial" w:cs="Arial"/>
          <w:color w:val="00B050"/>
          <w:sz w:val="22"/>
          <w:szCs w:val="22"/>
        </w:rPr>
        <w:t>and</w:t>
      </w:r>
      <w:r w:rsidR="00F125A2" w:rsidRPr="007764D6">
        <w:rPr>
          <w:rFonts w:ascii="Arial" w:hAnsi="Arial" w:cs="Arial"/>
          <w:color w:val="00B050"/>
          <w:sz w:val="22"/>
          <w:szCs w:val="22"/>
        </w:rPr>
        <w:t xml:space="preserve"> 64026</w:t>
      </w:r>
      <w:r w:rsidR="000E5832">
        <w:rPr>
          <w:rFonts w:ascii="Arial" w:hAnsi="Arial" w:cs="Arial"/>
          <w:color w:val="00B050"/>
          <w:sz w:val="22"/>
          <w:szCs w:val="22"/>
        </w:rPr>
        <w:t xml:space="preserve"> (</w:t>
      </w:r>
      <w:proofErr w:type="spellStart"/>
      <w:r w:rsidR="000E5832">
        <w:rPr>
          <w:rFonts w:ascii="Arial" w:hAnsi="Arial" w:cs="Arial"/>
          <w:color w:val="00B050"/>
          <w:sz w:val="22"/>
          <w:szCs w:val="22"/>
        </w:rPr>
        <w:t>gp</w:t>
      </w:r>
      <w:proofErr w:type="spellEnd"/>
      <w:r w:rsidR="000E5832">
        <w:rPr>
          <w:rFonts w:ascii="Arial" w:hAnsi="Arial" w:cs="Arial"/>
          <w:color w:val="00B050"/>
          <w:sz w:val="22"/>
          <w:szCs w:val="22"/>
        </w:rPr>
        <w:t xml:space="preserve"> </w:t>
      </w:r>
      <w:r w:rsidR="00ED58E1">
        <w:rPr>
          <w:rFonts w:ascii="Arial" w:hAnsi="Arial" w:cs="Arial"/>
          <w:color w:val="00B050"/>
          <w:sz w:val="22"/>
          <w:szCs w:val="22"/>
        </w:rPr>
        <w:t>90</w:t>
      </w:r>
      <w:r w:rsidR="000E5832">
        <w:rPr>
          <w:rFonts w:ascii="Arial" w:hAnsi="Arial" w:cs="Arial"/>
          <w:color w:val="00B050"/>
          <w:sz w:val="22"/>
          <w:szCs w:val="22"/>
        </w:rPr>
        <w:t>)</w:t>
      </w:r>
      <w:r w:rsidR="00F125A2" w:rsidRPr="007764D6">
        <w:rPr>
          <w:rFonts w:ascii="Arial" w:hAnsi="Arial" w:cs="Arial"/>
          <w:color w:val="00B050"/>
          <w:sz w:val="22"/>
          <w:szCs w:val="22"/>
        </w:rPr>
        <w:t xml:space="preserve"> r</w:t>
      </w:r>
      <w:r w:rsidR="000D5FFF" w:rsidRPr="007764D6">
        <w:rPr>
          <w:rFonts w:ascii="Arial" w:hAnsi="Arial" w:cs="Arial"/>
          <w:color w:val="00B050"/>
          <w:sz w:val="22"/>
          <w:szCs w:val="22"/>
        </w:rPr>
        <w:t>ely o</w:t>
      </w:r>
      <w:r w:rsidR="0081019C">
        <w:rPr>
          <w:rFonts w:ascii="Arial" w:hAnsi="Arial" w:cs="Arial"/>
          <w:color w:val="00B050"/>
          <w:sz w:val="22"/>
          <w:szCs w:val="22"/>
        </w:rPr>
        <w:t xml:space="preserve">n guiding principle 12F in </w:t>
      </w:r>
      <w:r w:rsidR="00A125F1">
        <w:rPr>
          <w:rFonts w:ascii="Arial" w:hAnsi="Arial" w:cs="Arial"/>
          <w:color w:val="00B050"/>
          <w:sz w:val="22"/>
          <w:szCs w:val="22"/>
        </w:rPr>
        <w:t>the bioinformatics guide stating that</w:t>
      </w:r>
      <w:r w:rsidR="000D5FFF" w:rsidRPr="007764D6">
        <w:rPr>
          <w:rFonts w:ascii="Arial" w:hAnsi="Arial" w:cs="Arial"/>
          <w:color w:val="00B050"/>
          <w:sz w:val="22"/>
          <w:szCs w:val="22"/>
        </w:rPr>
        <w:t xml:space="preserve"> empirical evidence suggests</w:t>
      </w:r>
      <w:r w:rsidR="00B15D27">
        <w:rPr>
          <w:rFonts w:ascii="Arial" w:hAnsi="Arial" w:cs="Arial"/>
          <w:color w:val="00B050"/>
          <w:sz w:val="22"/>
          <w:szCs w:val="22"/>
        </w:rPr>
        <w:t xml:space="preserve"> choosing the second of two tand</w:t>
      </w:r>
      <w:r w:rsidR="009256D8">
        <w:rPr>
          <w:rFonts w:ascii="Arial" w:hAnsi="Arial" w:cs="Arial"/>
          <w:color w:val="00B050"/>
          <w:sz w:val="22"/>
          <w:szCs w:val="22"/>
        </w:rPr>
        <w:t>em start codons</w:t>
      </w:r>
      <w:r w:rsidR="00F125A2" w:rsidRPr="007764D6">
        <w:rPr>
          <w:rFonts w:ascii="Arial" w:hAnsi="Arial" w:cs="Arial"/>
          <w:color w:val="00B050"/>
          <w:sz w:val="22"/>
          <w:szCs w:val="22"/>
        </w:rPr>
        <w:t xml:space="preserve">.  </w:t>
      </w:r>
      <w:r w:rsidR="000D5FFF" w:rsidRPr="007764D6">
        <w:rPr>
          <w:rFonts w:ascii="Arial" w:hAnsi="Arial" w:cs="Arial"/>
          <w:color w:val="00B050"/>
          <w:sz w:val="22"/>
          <w:szCs w:val="22"/>
        </w:rPr>
        <w:t xml:space="preserve"> </w:t>
      </w:r>
    </w:p>
    <w:p w14:paraId="1E41A93B" w14:textId="77777777" w:rsidR="000D5FFF" w:rsidRPr="007764D6" w:rsidRDefault="000D5FFF">
      <w:pPr>
        <w:rPr>
          <w:rFonts w:ascii="Arial" w:hAnsi="Arial" w:cs="Arial"/>
          <w:color w:val="00B050"/>
          <w:sz w:val="22"/>
          <w:szCs w:val="22"/>
        </w:rPr>
      </w:pPr>
    </w:p>
    <w:p w14:paraId="4FF35BA7" w14:textId="7ECBA9DA" w:rsidR="00B20D3C" w:rsidRPr="007764D6" w:rsidRDefault="00224031">
      <w:pPr>
        <w:rPr>
          <w:rFonts w:ascii="Arial" w:hAnsi="Arial" w:cs="Arial"/>
          <w:color w:val="00B050"/>
          <w:sz w:val="22"/>
          <w:szCs w:val="22"/>
        </w:rPr>
      </w:pPr>
      <w:r w:rsidRPr="007764D6">
        <w:rPr>
          <w:rFonts w:ascii="Arial" w:hAnsi="Arial" w:cs="Arial"/>
          <w:color w:val="00B050"/>
          <w:sz w:val="22"/>
          <w:szCs w:val="22"/>
        </w:rPr>
        <w:t>Per the cluster-specific forum post “</w:t>
      </w:r>
      <w:r w:rsidRPr="007764D6">
        <w:rPr>
          <w:color w:val="00B050"/>
        </w:rPr>
        <w:t xml:space="preserve">Tail assembly chaperones?” </w:t>
      </w:r>
      <w:r w:rsidRPr="007764D6">
        <w:rPr>
          <w:rFonts w:ascii="Arial" w:hAnsi="Arial" w:cs="Arial"/>
          <w:color w:val="00B050"/>
          <w:sz w:val="22"/>
          <w:szCs w:val="22"/>
        </w:rPr>
        <w:t>we did not call the tail assembly chaperone in the B1 phage.  https://seaphages.org/forums/topic/4518/?page=2</w:t>
      </w:r>
    </w:p>
    <w:p w14:paraId="7FD246A9" w14:textId="77777777" w:rsidR="006D327D" w:rsidRPr="007764D6" w:rsidRDefault="006D327D">
      <w:pPr>
        <w:rPr>
          <w:rFonts w:ascii="Arial" w:hAnsi="Arial" w:cs="Arial"/>
          <w:color w:val="00B050"/>
          <w:sz w:val="22"/>
          <w:szCs w:val="22"/>
        </w:rPr>
      </w:pPr>
    </w:p>
    <w:p w14:paraId="02FCBFAD" w14:textId="77777777" w:rsidR="00AF0432" w:rsidRPr="007764D6" w:rsidRDefault="00AF0432" w:rsidP="00AF0432">
      <w:pPr>
        <w:rPr>
          <w:rFonts w:ascii="Arial" w:hAnsi="Arial" w:cs="Arial"/>
          <w:color w:val="00B050"/>
          <w:sz w:val="22"/>
          <w:szCs w:val="22"/>
        </w:rPr>
      </w:pPr>
      <w:r w:rsidRPr="007764D6">
        <w:rPr>
          <w:rFonts w:ascii="Arial" w:hAnsi="Arial" w:cs="Arial"/>
          <w:color w:val="00B050"/>
          <w:sz w:val="22"/>
          <w:szCs w:val="22"/>
        </w:rPr>
        <w:t xml:space="preserve">Five genes are called membrane proteins based on output from </w:t>
      </w:r>
      <w:proofErr w:type="spellStart"/>
      <w:r w:rsidRPr="007764D6">
        <w:rPr>
          <w:rFonts w:ascii="Arial" w:hAnsi="Arial" w:cs="Arial"/>
          <w:color w:val="00B050"/>
          <w:sz w:val="22"/>
          <w:szCs w:val="22"/>
        </w:rPr>
        <w:t>DeepTMHMM</w:t>
      </w:r>
      <w:proofErr w:type="spellEnd"/>
      <w:r w:rsidRPr="007764D6">
        <w:rPr>
          <w:rFonts w:ascii="Arial" w:hAnsi="Arial" w:cs="Arial"/>
          <w:color w:val="00B050"/>
          <w:sz w:val="22"/>
          <w:szCs w:val="22"/>
        </w:rPr>
        <w:t xml:space="preserve">.  Proteins that only have one transmembrane domain that is at the N-terminus were not called membrane proteins.  </w:t>
      </w:r>
    </w:p>
    <w:p w14:paraId="309298CD" w14:textId="77777777" w:rsidR="00AF0432" w:rsidRPr="007764D6" w:rsidRDefault="00AF0432">
      <w:pPr>
        <w:rPr>
          <w:rFonts w:ascii="Arial" w:hAnsi="Arial" w:cs="Arial"/>
          <w:color w:val="00B050"/>
          <w:sz w:val="22"/>
          <w:szCs w:val="22"/>
        </w:rPr>
      </w:pPr>
    </w:p>
    <w:p w14:paraId="574FAAE8" w14:textId="37B77F1A" w:rsidR="00405A40" w:rsidRPr="007764D6" w:rsidRDefault="00224031">
      <w:pPr>
        <w:rPr>
          <w:rFonts w:ascii="Arial" w:hAnsi="Arial" w:cs="Arial"/>
          <w:color w:val="00B050"/>
          <w:sz w:val="22"/>
          <w:szCs w:val="22"/>
        </w:rPr>
      </w:pPr>
      <w:r w:rsidRPr="007764D6">
        <w:rPr>
          <w:rFonts w:ascii="Arial" w:hAnsi="Arial" w:cs="Arial"/>
          <w:color w:val="00B050"/>
          <w:sz w:val="22"/>
          <w:szCs w:val="22"/>
        </w:rPr>
        <w:t xml:space="preserve">Some of the functional annotations we called are not high-consensus calls based on other functional annotations in the </w:t>
      </w:r>
      <w:proofErr w:type="spellStart"/>
      <w:r w:rsidRPr="007764D6">
        <w:rPr>
          <w:rFonts w:ascii="Arial" w:hAnsi="Arial" w:cs="Arial"/>
          <w:color w:val="00B050"/>
          <w:sz w:val="22"/>
          <w:szCs w:val="22"/>
        </w:rPr>
        <w:t>pham</w:t>
      </w:r>
      <w:proofErr w:type="spellEnd"/>
      <w:r w:rsidRPr="007764D6">
        <w:rPr>
          <w:rFonts w:ascii="Arial" w:hAnsi="Arial" w:cs="Arial"/>
          <w:color w:val="00B050"/>
          <w:sz w:val="22"/>
          <w:szCs w:val="22"/>
        </w:rPr>
        <w:t xml:space="preserve"> and/or synteny.  We called the </w:t>
      </w:r>
      <w:proofErr w:type="spellStart"/>
      <w:r w:rsidRPr="007764D6">
        <w:rPr>
          <w:rFonts w:ascii="Arial" w:hAnsi="Arial" w:cs="Arial"/>
          <w:color w:val="00B050"/>
          <w:sz w:val="22"/>
          <w:szCs w:val="22"/>
        </w:rPr>
        <w:t>holin</w:t>
      </w:r>
      <w:proofErr w:type="spellEnd"/>
      <w:r w:rsidRPr="007764D6">
        <w:rPr>
          <w:rFonts w:ascii="Arial" w:hAnsi="Arial" w:cs="Arial"/>
          <w:color w:val="00B050"/>
          <w:sz w:val="22"/>
          <w:szCs w:val="22"/>
        </w:rPr>
        <w:t xml:space="preserve"> protein based off two different 96% probability </w:t>
      </w:r>
      <w:proofErr w:type="spellStart"/>
      <w:r w:rsidRPr="007764D6">
        <w:rPr>
          <w:rFonts w:ascii="Arial" w:hAnsi="Arial" w:cs="Arial"/>
          <w:color w:val="00B050"/>
          <w:sz w:val="22"/>
          <w:szCs w:val="22"/>
        </w:rPr>
        <w:t>Pfam</w:t>
      </w:r>
      <w:proofErr w:type="spellEnd"/>
      <w:r w:rsidRPr="007764D6">
        <w:rPr>
          <w:rFonts w:ascii="Arial" w:hAnsi="Arial" w:cs="Arial"/>
          <w:color w:val="00B050"/>
          <w:sz w:val="22"/>
          <w:szCs w:val="22"/>
        </w:rPr>
        <w:t xml:space="preserve"> hits </w:t>
      </w:r>
      <w:r w:rsidR="00AF05FE" w:rsidRPr="007764D6">
        <w:rPr>
          <w:rFonts w:ascii="Arial" w:hAnsi="Arial" w:cs="Arial"/>
          <w:color w:val="00B050"/>
          <w:sz w:val="22"/>
          <w:szCs w:val="22"/>
        </w:rPr>
        <w:t xml:space="preserve">(N-terminal and C-terminal) </w:t>
      </w:r>
      <w:r w:rsidRPr="007764D6">
        <w:rPr>
          <w:rFonts w:ascii="Arial" w:hAnsi="Arial" w:cs="Arial"/>
          <w:color w:val="00B050"/>
          <w:sz w:val="22"/>
          <w:szCs w:val="22"/>
        </w:rPr>
        <w:t xml:space="preserve">to a </w:t>
      </w:r>
      <w:proofErr w:type="spellStart"/>
      <w:r w:rsidRPr="007764D6">
        <w:rPr>
          <w:rFonts w:ascii="Arial" w:hAnsi="Arial" w:cs="Arial"/>
          <w:color w:val="00B050"/>
          <w:sz w:val="22"/>
          <w:szCs w:val="22"/>
        </w:rPr>
        <w:t>Pfam</w:t>
      </w:r>
      <w:proofErr w:type="spellEnd"/>
      <w:r w:rsidRPr="007764D6">
        <w:rPr>
          <w:rFonts w:ascii="Arial" w:hAnsi="Arial" w:cs="Arial"/>
          <w:color w:val="00B050"/>
          <w:sz w:val="22"/>
          <w:szCs w:val="22"/>
        </w:rPr>
        <w:t xml:space="preserve"> </w:t>
      </w:r>
      <w:proofErr w:type="spellStart"/>
      <w:r w:rsidRPr="007764D6">
        <w:rPr>
          <w:rFonts w:ascii="Arial" w:hAnsi="Arial" w:cs="Arial"/>
          <w:color w:val="00B050"/>
          <w:sz w:val="22"/>
          <w:szCs w:val="22"/>
        </w:rPr>
        <w:t>holin</w:t>
      </w:r>
      <w:proofErr w:type="spellEnd"/>
      <w:r w:rsidRPr="007764D6">
        <w:rPr>
          <w:rFonts w:ascii="Arial" w:hAnsi="Arial" w:cs="Arial"/>
          <w:color w:val="00B050"/>
          <w:sz w:val="22"/>
          <w:szCs w:val="22"/>
        </w:rPr>
        <w:t xml:space="preserve"> domain (PF16081, Phage_holin_7_1)</w:t>
      </w:r>
      <w:r w:rsidR="00AF05FE" w:rsidRPr="007764D6">
        <w:rPr>
          <w:rFonts w:ascii="Arial" w:hAnsi="Arial" w:cs="Arial"/>
          <w:color w:val="00B050"/>
          <w:sz w:val="22"/>
          <w:szCs w:val="22"/>
        </w:rPr>
        <w:t>.</w:t>
      </w:r>
      <w:r w:rsidRPr="007764D6">
        <w:rPr>
          <w:rFonts w:ascii="Arial" w:hAnsi="Arial" w:cs="Arial"/>
          <w:color w:val="00B050"/>
          <w:sz w:val="22"/>
          <w:szCs w:val="22"/>
        </w:rPr>
        <w:t xml:space="preserve"> </w:t>
      </w:r>
    </w:p>
    <w:p w14:paraId="7A42FA95" w14:textId="0EDC3009" w:rsidR="00224031" w:rsidRPr="007764D6" w:rsidRDefault="00AF05FE">
      <w:pPr>
        <w:rPr>
          <w:rFonts w:ascii="Arial" w:hAnsi="Arial" w:cs="Arial"/>
          <w:color w:val="00B050"/>
          <w:sz w:val="22"/>
          <w:szCs w:val="22"/>
        </w:rPr>
      </w:pPr>
      <w:r w:rsidRPr="007764D6">
        <w:rPr>
          <w:rFonts w:ascii="Arial" w:hAnsi="Arial" w:cs="Arial"/>
          <w:color w:val="00B050"/>
          <w:sz w:val="22"/>
          <w:szCs w:val="22"/>
        </w:rPr>
        <w:t xml:space="preserve">The use of </w:t>
      </w:r>
      <w:proofErr w:type="spellStart"/>
      <w:r w:rsidRPr="007764D6">
        <w:rPr>
          <w:rFonts w:ascii="Arial" w:hAnsi="Arial" w:cs="Arial"/>
          <w:color w:val="00B050"/>
          <w:sz w:val="22"/>
          <w:szCs w:val="22"/>
        </w:rPr>
        <w:t>Pfam</w:t>
      </w:r>
      <w:proofErr w:type="spellEnd"/>
      <w:r w:rsidRPr="007764D6">
        <w:rPr>
          <w:rFonts w:ascii="Arial" w:hAnsi="Arial" w:cs="Arial"/>
          <w:color w:val="00B050"/>
          <w:sz w:val="22"/>
          <w:szCs w:val="22"/>
        </w:rPr>
        <w:t xml:space="preserve"> domains to call </w:t>
      </w:r>
      <w:proofErr w:type="spellStart"/>
      <w:r w:rsidRPr="007764D6">
        <w:rPr>
          <w:rFonts w:ascii="Arial" w:hAnsi="Arial" w:cs="Arial"/>
          <w:color w:val="00B050"/>
          <w:sz w:val="22"/>
          <w:szCs w:val="22"/>
        </w:rPr>
        <w:t>holins</w:t>
      </w:r>
      <w:proofErr w:type="spellEnd"/>
      <w:r w:rsidRPr="007764D6">
        <w:rPr>
          <w:rFonts w:ascii="Arial" w:hAnsi="Arial" w:cs="Arial"/>
          <w:color w:val="00B050"/>
          <w:sz w:val="22"/>
          <w:szCs w:val="22"/>
        </w:rPr>
        <w:t xml:space="preserve"> was recommended in the following forum post.  </w:t>
      </w:r>
      <w:r w:rsidR="00224031" w:rsidRPr="007764D6">
        <w:rPr>
          <w:rFonts w:ascii="Arial" w:hAnsi="Arial" w:cs="Arial"/>
          <w:color w:val="00B050"/>
          <w:sz w:val="22"/>
          <w:szCs w:val="22"/>
        </w:rPr>
        <w:t>https://seaphages.org/forums/topic/4726/</w:t>
      </w:r>
      <w:r w:rsidRPr="007764D6">
        <w:rPr>
          <w:rFonts w:ascii="Arial" w:hAnsi="Arial" w:cs="Arial"/>
          <w:color w:val="00B050"/>
          <w:sz w:val="22"/>
          <w:szCs w:val="22"/>
        </w:rPr>
        <w:t xml:space="preserve">  </w:t>
      </w:r>
    </w:p>
    <w:p w14:paraId="1035135D" w14:textId="77777777" w:rsidR="00AF05FE" w:rsidRPr="007764D6" w:rsidRDefault="00AF05FE">
      <w:pPr>
        <w:rPr>
          <w:rFonts w:ascii="Arial" w:hAnsi="Arial" w:cs="Arial"/>
          <w:color w:val="00B050"/>
          <w:sz w:val="22"/>
          <w:szCs w:val="22"/>
        </w:rPr>
      </w:pPr>
    </w:p>
    <w:p w14:paraId="7D446289" w14:textId="2FD42300" w:rsidR="00AF05FE" w:rsidRPr="007764D6" w:rsidRDefault="00AF05FE">
      <w:pPr>
        <w:rPr>
          <w:rFonts w:ascii="Arial" w:hAnsi="Arial" w:cs="Arial"/>
          <w:color w:val="00B050"/>
          <w:sz w:val="22"/>
          <w:szCs w:val="22"/>
        </w:rPr>
      </w:pPr>
      <w:r w:rsidRPr="007764D6">
        <w:rPr>
          <w:rFonts w:ascii="Arial" w:hAnsi="Arial" w:cs="Arial"/>
          <w:color w:val="00B050"/>
          <w:sz w:val="22"/>
          <w:szCs w:val="22"/>
        </w:rPr>
        <w:t xml:space="preserve">An additional minor tail protein was called at the end of the operon region containing numerous minor tail proteins.  This was called based on very strong hit to recently-published 8JOU_g in the PDB (99.96% probability, e-value 3.7e-28).   This protein is in a complex making up the "Fiber I and fiber-tail-adaptor of phage GP4."  One other member of this </w:t>
      </w:r>
      <w:proofErr w:type="spellStart"/>
      <w:r w:rsidRPr="007764D6">
        <w:rPr>
          <w:rFonts w:ascii="Arial" w:hAnsi="Arial" w:cs="Arial"/>
          <w:color w:val="00B050"/>
          <w:sz w:val="22"/>
          <w:szCs w:val="22"/>
        </w:rPr>
        <w:t>pham</w:t>
      </w:r>
      <w:proofErr w:type="spellEnd"/>
      <w:r w:rsidRPr="007764D6">
        <w:rPr>
          <w:rFonts w:ascii="Arial" w:hAnsi="Arial" w:cs="Arial"/>
          <w:color w:val="00B050"/>
          <w:sz w:val="22"/>
          <w:szCs w:val="22"/>
        </w:rPr>
        <w:t xml:space="preserve"> currently has a function annotated (P3MA_26 is also called a minor tail protein).  https://www.rcsb.org/structure/8JOU</w:t>
      </w:r>
    </w:p>
    <w:p w14:paraId="1B5E00DE" w14:textId="77777777" w:rsidR="002F6C82" w:rsidRPr="007764D6" w:rsidRDefault="002F6C82">
      <w:pPr>
        <w:rPr>
          <w:rFonts w:ascii="Arial" w:hAnsi="Arial" w:cs="Arial"/>
          <w:color w:val="00B050"/>
          <w:sz w:val="22"/>
          <w:szCs w:val="22"/>
        </w:rPr>
      </w:pPr>
    </w:p>
    <w:p w14:paraId="7C2B4F73" w14:textId="0223350B" w:rsidR="00E36385" w:rsidRPr="007764D6" w:rsidRDefault="00E36385">
      <w:pPr>
        <w:rPr>
          <w:rFonts w:ascii="Arial" w:hAnsi="Arial" w:cs="Arial"/>
          <w:color w:val="00B050"/>
          <w:sz w:val="22"/>
          <w:szCs w:val="22"/>
        </w:rPr>
      </w:pPr>
      <w:r w:rsidRPr="007764D6">
        <w:rPr>
          <w:rFonts w:ascii="Arial" w:hAnsi="Arial" w:cs="Arial"/>
          <w:color w:val="00B050"/>
          <w:sz w:val="22"/>
          <w:szCs w:val="22"/>
        </w:rPr>
        <w:t xml:space="preserve">The gene with the stop site 62977 </w:t>
      </w:r>
      <w:r w:rsidR="00FA1BAA">
        <w:rPr>
          <w:rFonts w:ascii="Arial" w:hAnsi="Arial" w:cs="Arial"/>
          <w:color w:val="00B050"/>
          <w:sz w:val="22"/>
          <w:szCs w:val="22"/>
        </w:rPr>
        <w:t>(</w:t>
      </w:r>
      <w:proofErr w:type="spellStart"/>
      <w:r w:rsidR="00FA1BAA">
        <w:rPr>
          <w:rFonts w:ascii="Arial" w:hAnsi="Arial" w:cs="Arial"/>
          <w:color w:val="00B050"/>
          <w:sz w:val="22"/>
          <w:szCs w:val="22"/>
        </w:rPr>
        <w:t>gp</w:t>
      </w:r>
      <w:proofErr w:type="spellEnd"/>
      <w:r w:rsidR="00FA1BAA">
        <w:rPr>
          <w:rFonts w:ascii="Arial" w:hAnsi="Arial" w:cs="Arial"/>
          <w:color w:val="00B050"/>
          <w:sz w:val="22"/>
          <w:szCs w:val="22"/>
        </w:rPr>
        <w:t xml:space="preserve"> 85) </w:t>
      </w:r>
      <w:r w:rsidRPr="007764D6">
        <w:rPr>
          <w:rFonts w:ascii="Arial" w:hAnsi="Arial" w:cs="Arial"/>
          <w:color w:val="00B050"/>
          <w:sz w:val="22"/>
          <w:szCs w:val="22"/>
        </w:rPr>
        <w:t xml:space="preserve">is commonly annotated as an HNH endonuclease, however the protein product only has one histidine in its entire sequence, so this cannot be called.  Feedback is requested on the choice to call this a DNA binding protein based on the fact that the hits in </w:t>
      </w:r>
      <w:proofErr w:type="spellStart"/>
      <w:r w:rsidRPr="007764D6">
        <w:rPr>
          <w:rFonts w:ascii="Arial" w:hAnsi="Arial" w:cs="Arial"/>
          <w:color w:val="00B050"/>
          <w:sz w:val="22"/>
          <w:szCs w:val="22"/>
        </w:rPr>
        <w:t>HHPred</w:t>
      </w:r>
      <w:proofErr w:type="spellEnd"/>
      <w:r w:rsidRPr="007764D6">
        <w:rPr>
          <w:rFonts w:ascii="Arial" w:hAnsi="Arial" w:cs="Arial"/>
          <w:color w:val="00B050"/>
          <w:sz w:val="22"/>
          <w:szCs w:val="22"/>
        </w:rPr>
        <w:t xml:space="preserve"> (endonuclease, CRISPR-associated endonuclease, mature reverse transcriptase) all have DNA binding function in common.  </w:t>
      </w:r>
    </w:p>
    <w:p w14:paraId="38A4229C" w14:textId="77777777" w:rsidR="00E36385" w:rsidRPr="007764D6" w:rsidRDefault="00E36385">
      <w:pPr>
        <w:rPr>
          <w:rFonts w:ascii="Arial" w:hAnsi="Arial" w:cs="Arial"/>
          <w:color w:val="00B050"/>
          <w:sz w:val="22"/>
          <w:szCs w:val="22"/>
        </w:rPr>
      </w:pPr>
    </w:p>
    <w:p w14:paraId="69C41166" w14:textId="2410F2B4" w:rsidR="00AF0432" w:rsidRPr="007764D6" w:rsidRDefault="00AF0432" w:rsidP="00A5484B">
      <w:pPr>
        <w:rPr>
          <w:rFonts w:ascii="Arial" w:hAnsi="Arial" w:cs="Arial"/>
          <w:color w:val="00B050"/>
          <w:sz w:val="22"/>
          <w:szCs w:val="22"/>
        </w:rPr>
      </w:pPr>
      <w:r w:rsidRPr="007764D6">
        <w:rPr>
          <w:rFonts w:ascii="Arial" w:hAnsi="Arial" w:cs="Arial"/>
          <w:color w:val="00B050"/>
          <w:sz w:val="22"/>
          <w:szCs w:val="22"/>
        </w:rPr>
        <w:t xml:space="preserve">After review of </w:t>
      </w:r>
      <w:proofErr w:type="spellStart"/>
      <w:r w:rsidRPr="007764D6">
        <w:rPr>
          <w:rFonts w:ascii="Arial" w:hAnsi="Arial" w:cs="Arial"/>
          <w:color w:val="00B050"/>
          <w:sz w:val="22"/>
          <w:szCs w:val="22"/>
        </w:rPr>
        <w:t>HHPred</w:t>
      </w:r>
      <w:proofErr w:type="spellEnd"/>
      <w:r w:rsidRPr="007764D6">
        <w:rPr>
          <w:rFonts w:ascii="Arial" w:hAnsi="Arial" w:cs="Arial"/>
          <w:color w:val="00B050"/>
          <w:sz w:val="22"/>
          <w:szCs w:val="22"/>
        </w:rPr>
        <w:t xml:space="preserve"> hits of proteins currently annotated “DNA primase/polymerase/helicase” vs. “DNA primase/helicase” we observed a loose pattern.  </w:t>
      </w:r>
      <w:r w:rsidR="00A5484B" w:rsidRPr="007764D6">
        <w:rPr>
          <w:rFonts w:ascii="Arial" w:hAnsi="Arial" w:cs="Arial"/>
          <w:color w:val="00B050"/>
          <w:sz w:val="22"/>
          <w:szCs w:val="22"/>
        </w:rPr>
        <w:t>Genes called “</w:t>
      </w:r>
      <w:r w:rsidRPr="007764D6">
        <w:rPr>
          <w:rFonts w:ascii="Arial" w:hAnsi="Arial" w:cs="Arial"/>
          <w:color w:val="00B050"/>
          <w:sz w:val="22"/>
          <w:szCs w:val="22"/>
        </w:rPr>
        <w:t>DNA primase/helicase</w:t>
      </w:r>
      <w:r w:rsidR="00A5484B" w:rsidRPr="007764D6">
        <w:rPr>
          <w:rFonts w:ascii="Arial" w:hAnsi="Arial" w:cs="Arial"/>
          <w:color w:val="00B050"/>
          <w:sz w:val="22"/>
          <w:szCs w:val="22"/>
        </w:rPr>
        <w:t>”</w:t>
      </w:r>
      <w:r w:rsidRPr="007764D6">
        <w:rPr>
          <w:rFonts w:ascii="Arial" w:hAnsi="Arial" w:cs="Arial"/>
          <w:color w:val="00B050"/>
          <w:sz w:val="22"/>
          <w:szCs w:val="22"/>
        </w:rPr>
        <w:t xml:space="preserve"> </w:t>
      </w:r>
      <w:r w:rsidR="00A5484B" w:rsidRPr="007764D6">
        <w:rPr>
          <w:rFonts w:ascii="Arial" w:hAnsi="Arial" w:cs="Arial"/>
          <w:color w:val="00B050"/>
          <w:sz w:val="22"/>
          <w:szCs w:val="22"/>
        </w:rPr>
        <w:t>more often</w:t>
      </w:r>
      <w:r w:rsidRPr="007764D6">
        <w:rPr>
          <w:rFonts w:ascii="Arial" w:hAnsi="Arial" w:cs="Arial"/>
          <w:color w:val="00B050"/>
          <w:sz w:val="22"/>
          <w:szCs w:val="22"/>
        </w:rPr>
        <w:t xml:space="preserve"> have the gene </w:t>
      </w:r>
      <w:r w:rsidR="00A5484B" w:rsidRPr="007764D6">
        <w:rPr>
          <w:rFonts w:ascii="Arial" w:hAnsi="Arial" w:cs="Arial"/>
          <w:color w:val="00B050"/>
          <w:sz w:val="22"/>
          <w:szCs w:val="22"/>
        </w:rPr>
        <w:t>architecture</w:t>
      </w:r>
      <w:r w:rsidRPr="007764D6">
        <w:rPr>
          <w:rFonts w:ascii="Arial" w:hAnsi="Arial" w:cs="Arial"/>
          <w:color w:val="00B050"/>
          <w:sz w:val="22"/>
          <w:szCs w:val="22"/>
        </w:rPr>
        <w:t xml:space="preserve"> DNA primase</w:t>
      </w:r>
      <w:r w:rsidR="00A5484B" w:rsidRPr="007764D6">
        <w:rPr>
          <w:rFonts w:ascii="Arial" w:hAnsi="Arial" w:cs="Arial"/>
          <w:color w:val="00B050"/>
          <w:sz w:val="22"/>
          <w:szCs w:val="22"/>
        </w:rPr>
        <w:t xml:space="preserve"> domain</w:t>
      </w:r>
      <w:r w:rsidRPr="007764D6">
        <w:rPr>
          <w:rFonts w:ascii="Arial" w:hAnsi="Arial" w:cs="Arial"/>
          <w:color w:val="00B050"/>
          <w:sz w:val="22"/>
          <w:szCs w:val="22"/>
        </w:rPr>
        <w:t xml:space="preserve"> </w:t>
      </w:r>
      <w:r w:rsidR="00A5484B" w:rsidRPr="007764D6">
        <w:rPr>
          <w:rFonts w:ascii="Arial" w:hAnsi="Arial" w:cs="Arial"/>
          <w:color w:val="00B050"/>
          <w:sz w:val="22"/>
          <w:szCs w:val="22"/>
        </w:rPr>
        <w:t>(</w:t>
      </w:r>
      <w:r w:rsidRPr="007764D6">
        <w:rPr>
          <w:rFonts w:ascii="Arial" w:hAnsi="Arial" w:cs="Arial"/>
          <w:color w:val="00B050"/>
          <w:sz w:val="22"/>
          <w:szCs w:val="22"/>
        </w:rPr>
        <w:t>with</w:t>
      </w:r>
      <w:r w:rsidR="00A5484B" w:rsidRPr="007764D6">
        <w:rPr>
          <w:rFonts w:ascii="Arial" w:hAnsi="Arial" w:cs="Arial"/>
          <w:color w:val="00B050"/>
          <w:sz w:val="22"/>
          <w:szCs w:val="22"/>
        </w:rPr>
        <w:t xml:space="preserve"> </w:t>
      </w:r>
      <w:proofErr w:type="spellStart"/>
      <w:r w:rsidR="00A5484B" w:rsidRPr="007764D6">
        <w:rPr>
          <w:rFonts w:ascii="Arial" w:hAnsi="Arial" w:cs="Arial"/>
          <w:color w:val="00B050"/>
          <w:sz w:val="22"/>
          <w:szCs w:val="22"/>
        </w:rPr>
        <w:t>HHPred</w:t>
      </w:r>
      <w:proofErr w:type="spellEnd"/>
      <w:r w:rsidRPr="007764D6">
        <w:rPr>
          <w:rFonts w:ascii="Arial" w:hAnsi="Arial" w:cs="Arial"/>
          <w:color w:val="00B050"/>
          <w:sz w:val="22"/>
          <w:szCs w:val="22"/>
        </w:rPr>
        <w:t xml:space="preserve"> hits to 2AU3_A</w:t>
      </w:r>
      <w:r w:rsidR="00A5484B" w:rsidRPr="007764D6">
        <w:rPr>
          <w:rFonts w:ascii="Arial" w:hAnsi="Arial" w:cs="Arial"/>
          <w:color w:val="00B050"/>
          <w:sz w:val="22"/>
          <w:szCs w:val="22"/>
        </w:rPr>
        <w:t>,</w:t>
      </w:r>
      <w:r w:rsidRPr="007764D6">
        <w:rPr>
          <w:rFonts w:ascii="Arial" w:hAnsi="Arial" w:cs="Arial"/>
          <w:color w:val="00B050"/>
          <w:sz w:val="22"/>
          <w:szCs w:val="22"/>
        </w:rPr>
        <w:t xml:space="preserve"> 8DWJ_A</w:t>
      </w:r>
      <w:r w:rsidR="00A5484B" w:rsidRPr="007764D6">
        <w:rPr>
          <w:rFonts w:ascii="Arial" w:hAnsi="Arial" w:cs="Arial"/>
          <w:color w:val="00B050"/>
          <w:sz w:val="22"/>
          <w:szCs w:val="22"/>
        </w:rPr>
        <w:t>,</w:t>
      </w:r>
      <w:r w:rsidRPr="007764D6">
        <w:rPr>
          <w:rFonts w:ascii="Arial" w:hAnsi="Arial" w:cs="Arial"/>
          <w:color w:val="00B050"/>
          <w:sz w:val="22"/>
          <w:szCs w:val="22"/>
        </w:rPr>
        <w:t xml:space="preserve"> </w:t>
      </w:r>
      <w:r w:rsidR="00A5484B" w:rsidRPr="007764D6">
        <w:rPr>
          <w:rFonts w:ascii="Arial" w:hAnsi="Arial" w:cs="Arial"/>
          <w:color w:val="00B050"/>
          <w:sz w:val="22"/>
          <w:szCs w:val="22"/>
        </w:rPr>
        <w:t xml:space="preserve">and </w:t>
      </w:r>
      <w:r w:rsidRPr="007764D6">
        <w:rPr>
          <w:rFonts w:ascii="Arial" w:hAnsi="Arial" w:cs="Arial"/>
          <w:color w:val="00B050"/>
          <w:sz w:val="22"/>
          <w:szCs w:val="22"/>
        </w:rPr>
        <w:t>PF01807.24</w:t>
      </w:r>
      <w:r w:rsidR="00A5484B" w:rsidRPr="007764D6">
        <w:rPr>
          <w:rFonts w:ascii="Arial" w:hAnsi="Arial" w:cs="Arial"/>
          <w:color w:val="00B050"/>
          <w:sz w:val="22"/>
          <w:szCs w:val="22"/>
        </w:rPr>
        <w:t xml:space="preserve">) + helicase domain.  Genes called “DNA primase/polymerase/helicase” more often have the gene architecture </w:t>
      </w:r>
      <w:r w:rsidR="00A5484B" w:rsidRPr="007764D6">
        <w:rPr>
          <w:rFonts w:ascii="Arial" w:hAnsi="Arial" w:cs="Arial"/>
          <w:color w:val="00B050"/>
          <w:sz w:val="22"/>
          <w:szCs w:val="22"/>
          <w:u w:val="single"/>
        </w:rPr>
        <w:t>bifunctional</w:t>
      </w:r>
      <w:r w:rsidR="00A5484B" w:rsidRPr="007764D6">
        <w:rPr>
          <w:rFonts w:ascii="Arial" w:hAnsi="Arial" w:cs="Arial"/>
          <w:color w:val="00B050"/>
          <w:sz w:val="22"/>
          <w:szCs w:val="22"/>
        </w:rPr>
        <w:t xml:space="preserve"> DNA primase/polymerase domain (with </w:t>
      </w:r>
      <w:proofErr w:type="spellStart"/>
      <w:r w:rsidR="00A5484B" w:rsidRPr="007764D6">
        <w:rPr>
          <w:rFonts w:ascii="Arial" w:hAnsi="Arial" w:cs="Arial"/>
          <w:color w:val="00B050"/>
          <w:sz w:val="22"/>
          <w:szCs w:val="22"/>
        </w:rPr>
        <w:t>HHPred</w:t>
      </w:r>
      <w:proofErr w:type="spellEnd"/>
      <w:r w:rsidR="00A5484B" w:rsidRPr="007764D6">
        <w:rPr>
          <w:rFonts w:ascii="Arial" w:hAnsi="Arial" w:cs="Arial"/>
          <w:color w:val="00B050"/>
          <w:sz w:val="22"/>
          <w:szCs w:val="22"/>
        </w:rPr>
        <w:t xml:space="preserve"> hits to </w:t>
      </w:r>
      <w:r w:rsidRPr="007764D6">
        <w:rPr>
          <w:rFonts w:ascii="Arial" w:hAnsi="Arial" w:cs="Arial"/>
          <w:color w:val="00B050"/>
          <w:sz w:val="22"/>
          <w:szCs w:val="22"/>
        </w:rPr>
        <w:t>3M1M</w:t>
      </w:r>
      <w:r w:rsidR="00A5484B" w:rsidRPr="007764D6">
        <w:rPr>
          <w:rFonts w:ascii="Arial" w:hAnsi="Arial" w:cs="Arial"/>
          <w:color w:val="00B050"/>
          <w:sz w:val="22"/>
          <w:szCs w:val="22"/>
        </w:rPr>
        <w:t xml:space="preserve"> and </w:t>
      </w:r>
      <w:r w:rsidRPr="007764D6">
        <w:rPr>
          <w:rFonts w:ascii="Arial" w:hAnsi="Arial" w:cs="Arial"/>
          <w:color w:val="00B050"/>
          <w:sz w:val="22"/>
          <w:szCs w:val="22"/>
        </w:rPr>
        <w:t>PF09250.15</w:t>
      </w:r>
      <w:r w:rsidR="00A5484B" w:rsidRPr="007764D6">
        <w:rPr>
          <w:rFonts w:ascii="Arial" w:hAnsi="Arial" w:cs="Arial"/>
          <w:color w:val="00B050"/>
          <w:sz w:val="22"/>
          <w:szCs w:val="22"/>
        </w:rPr>
        <w:t>) + helicase domain.  Our gene has hits to the bifunctional DNA primase/polymerase domain so we are calling it “DNA primase/polymerase/helicase.”</w:t>
      </w:r>
    </w:p>
    <w:p w14:paraId="41EBC838" w14:textId="77777777" w:rsidR="00A5484B" w:rsidRPr="007764D6" w:rsidRDefault="00A5484B" w:rsidP="00A5484B">
      <w:pPr>
        <w:rPr>
          <w:rFonts w:ascii="Arial" w:hAnsi="Arial" w:cs="Arial"/>
          <w:color w:val="00B050"/>
          <w:sz w:val="22"/>
          <w:szCs w:val="22"/>
        </w:rPr>
      </w:pPr>
    </w:p>
    <w:p w14:paraId="325C2CA9" w14:textId="42E225B1" w:rsidR="00A5484B" w:rsidRPr="007764D6" w:rsidRDefault="00A5484B" w:rsidP="00A5484B">
      <w:pPr>
        <w:rPr>
          <w:rFonts w:ascii="Arial" w:hAnsi="Arial" w:cs="Arial"/>
          <w:color w:val="00B050"/>
          <w:sz w:val="22"/>
          <w:szCs w:val="22"/>
        </w:rPr>
      </w:pPr>
      <w:r w:rsidRPr="007764D6">
        <w:rPr>
          <w:rFonts w:ascii="Arial" w:hAnsi="Arial" w:cs="Arial"/>
          <w:color w:val="00B050"/>
          <w:sz w:val="22"/>
          <w:szCs w:val="22"/>
        </w:rPr>
        <w:t xml:space="preserve">Also, as a point of interest, </w:t>
      </w:r>
      <w:proofErr w:type="spellStart"/>
      <w:r w:rsidR="00D95D8F">
        <w:rPr>
          <w:rFonts w:ascii="Arial" w:hAnsi="Arial" w:cs="Arial"/>
          <w:color w:val="00B050"/>
          <w:sz w:val="22"/>
          <w:szCs w:val="22"/>
        </w:rPr>
        <w:t>gp</w:t>
      </w:r>
      <w:proofErr w:type="spellEnd"/>
      <w:r w:rsidR="00D95D8F">
        <w:rPr>
          <w:rFonts w:ascii="Arial" w:hAnsi="Arial" w:cs="Arial"/>
          <w:color w:val="00B050"/>
          <w:sz w:val="22"/>
          <w:szCs w:val="22"/>
        </w:rPr>
        <w:t xml:space="preserve"> </w:t>
      </w:r>
      <w:r w:rsidR="00326C59">
        <w:rPr>
          <w:rFonts w:ascii="Arial" w:hAnsi="Arial" w:cs="Arial"/>
          <w:color w:val="00B050"/>
          <w:sz w:val="22"/>
          <w:szCs w:val="22"/>
        </w:rPr>
        <w:t>93</w:t>
      </w:r>
      <w:r w:rsidRPr="007764D6">
        <w:rPr>
          <w:rFonts w:ascii="Arial" w:hAnsi="Arial" w:cs="Arial"/>
          <w:color w:val="00B050"/>
          <w:sz w:val="22"/>
          <w:szCs w:val="22"/>
        </w:rPr>
        <w:t xml:space="preserve"> has several low e-value hits to EF-P/eEF5A structures, which may be of interest to people outside of the SEA program.   This forum discussion is the last time it was discussed: https://seaphages.org/forums/topic/4758/.  No function was called.   </w:t>
      </w:r>
    </w:p>
    <w:p w14:paraId="35529B8C" w14:textId="77777777" w:rsidR="00A5484B" w:rsidRPr="007764D6" w:rsidRDefault="00A5484B" w:rsidP="00A5484B">
      <w:pPr>
        <w:rPr>
          <w:rFonts w:ascii="Arial" w:hAnsi="Arial" w:cs="Arial"/>
          <w:color w:val="00B050"/>
          <w:sz w:val="22"/>
          <w:szCs w:val="22"/>
        </w:rPr>
      </w:pPr>
    </w:p>
    <w:p w14:paraId="208980F9" w14:textId="77777777" w:rsidR="00AF0432" w:rsidRPr="008470B8" w:rsidRDefault="00AF0432">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507E4B4" w:rsidR="008470B8" w:rsidRPr="00164FBF" w:rsidRDefault="00523A69" w:rsidP="00523A69">
      <w:pPr>
        <w:ind w:left="1440" w:hanging="108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17942EC8" w:rsidR="008470B8" w:rsidRPr="00164FBF" w:rsidRDefault="00523A69" w:rsidP="00164FBF">
      <w:pPr>
        <w:ind w:left="36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164FBF">
        <w:rPr>
          <w:rFonts w:ascii="Arial" w:hAnsi="Arial" w:cs="Arial"/>
          <w:sz w:val="22"/>
          <w:szCs w:val="22"/>
        </w:rPr>
        <w:t xml:space="preserve">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7"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0C4D9685" w:rsidR="00E2489B" w:rsidRPr="00164FBF" w:rsidRDefault="007C0BFC" w:rsidP="007C0BFC">
      <w:pPr>
        <w:tabs>
          <w:tab w:val="left" w:pos="90"/>
        </w:tabs>
        <w:ind w:left="1440" w:hanging="1080"/>
        <w:rPr>
          <w:rFonts w:ascii="Arial" w:hAnsi="Arial" w:cs="Arial"/>
          <w:sz w:val="22"/>
          <w:szCs w:val="22"/>
        </w:rPr>
      </w:pPr>
      <w:r w:rsidRPr="0094087C">
        <w:rPr>
          <w:rFonts w:ascii="Arial" w:hAnsi="Arial" w:cs="Arial"/>
          <w:color w:val="00B050"/>
          <w:sz w:val="22"/>
          <w:szCs w:val="22"/>
        </w:rPr>
        <w:fldChar w:fldCharType="begin">
          <w:ffData>
            <w:name w:val="Text15"/>
            <w:enabled/>
            <w:calcOnExit w:val="0"/>
            <w:textInput>
              <w:default w:val="Yes"/>
            </w:textInput>
          </w:ffData>
        </w:fldChar>
      </w:r>
      <w:bookmarkStart w:id="0" w:name="Text15"/>
      <w:r w:rsidRPr="0094087C">
        <w:rPr>
          <w:rFonts w:ascii="Arial" w:hAnsi="Arial" w:cs="Arial"/>
          <w:color w:val="00B050"/>
          <w:sz w:val="22"/>
          <w:szCs w:val="22"/>
        </w:rPr>
        <w:instrText xml:space="preserve"> FORMTEXT </w:instrText>
      </w:r>
      <w:r w:rsidRPr="0094087C">
        <w:rPr>
          <w:rFonts w:ascii="Arial" w:hAnsi="Arial" w:cs="Arial"/>
          <w:color w:val="00B050"/>
          <w:sz w:val="22"/>
          <w:szCs w:val="22"/>
        </w:rPr>
      </w:r>
      <w:r w:rsidRPr="0094087C">
        <w:rPr>
          <w:rFonts w:ascii="Arial" w:hAnsi="Arial" w:cs="Arial"/>
          <w:color w:val="00B050"/>
          <w:sz w:val="22"/>
          <w:szCs w:val="22"/>
        </w:rPr>
        <w:fldChar w:fldCharType="separate"/>
      </w:r>
      <w:r w:rsidRPr="0094087C">
        <w:rPr>
          <w:rFonts w:ascii="Arial" w:hAnsi="Arial" w:cs="Arial"/>
          <w:noProof/>
          <w:color w:val="00B050"/>
          <w:sz w:val="22"/>
          <w:szCs w:val="22"/>
        </w:rPr>
        <w:t>Yes</w:t>
      </w:r>
      <w:r w:rsidRPr="0094087C">
        <w:rPr>
          <w:rFonts w:ascii="Arial" w:hAnsi="Arial" w:cs="Arial"/>
          <w:color w:val="00B050"/>
          <w:sz w:val="22"/>
          <w:szCs w:val="22"/>
        </w:rPr>
        <w:fldChar w:fldCharType="end"/>
      </w:r>
      <w:bookmarkEnd w:id="0"/>
      <w:r w:rsidR="00164FBF">
        <w:rPr>
          <w:rFonts w:ascii="Arial" w:hAnsi="Arial" w:cs="Arial"/>
          <w:sz w:val="22"/>
          <w:szCs w:val="22"/>
        </w:rPr>
        <w:t xml:space="preserve"> </w:t>
      </w:r>
      <w:r>
        <w:rPr>
          <w:rFonts w:ascii="Arial" w:hAnsi="Arial" w:cs="Arial"/>
          <w:sz w:val="22"/>
          <w:szCs w:val="22"/>
        </w:rPr>
        <w:tab/>
      </w:r>
      <w:r w:rsidR="00164FBF">
        <w:rPr>
          <w:rFonts w:ascii="Arial" w:hAnsi="Arial" w:cs="Arial"/>
          <w:sz w:val="22"/>
          <w:szCs w:val="22"/>
        </w:rPr>
        <w:t xml:space="preserve">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8"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2260295A" w:rsidR="00E2489B" w:rsidRPr="00164FBF" w:rsidRDefault="002B1102" w:rsidP="00164FBF">
      <w:pPr>
        <w:tabs>
          <w:tab w:val="left" w:pos="90"/>
        </w:tabs>
        <w:ind w:left="360"/>
        <w:rPr>
          <w:rFonts w:ascii="Arial" w:hAnsi="Arial" w:cs="Arial"/>
          <w:sz w:val="22"/>
          <w:szCs w:val="22"/>
        </w:rPr>
      </w:pPr>
      <w:r w:rsidRPr="0094087C">
        <w:rPr>
          <w:rFonts w:ascii="Arial" w:hAnsi="Arial" w:cs="Arial"/>
          <w:color w:val="00B050"/>
          <w:sz w:val="22"/>
          <w:szCs w:val="22"/>
        </w:rPr>
        <w:fldChar w:fldCharType="begin">
          <w:ffData>
            <w:name w:val="Text16"/>
            <w:enabled/>
            <w:calcOnExit w:val="0"/>
            <w:textInput>
              <w:default w:val="Yes"/>
            </w:textInput>
          </w:ffData>
        </w:fldChar>
      </w:r>
      <w:bookmarkStart w:id="1" w:name="Text16"/>
      <w:r w:rsidRPr="0094087C">
        <w:rPr>
          <w:rFonts w:ascii="Arial" w:hAnsi="Arial" w:cs="Arial"/>
          <w:color w:val="00B050"/>
          <w:sz w:val="22"/>
          <w:szCs w:val="22"/>
        </w:rPr>
        <w:instrText xml:space="preserve"> FORMTEXT </w:instrText>
      </w:r>
      <w:r w:rsidRPr="0094087C">
        <w:rPr>
          <w:rFonts w:ascii="Arial" w:hAnsi="Arial" w:cs="Arial"/>
          <w:color w:val="00B050"/>
          <w:sz w:val="22"/>
          <w:szCs w:val="22"/>
        </w:rPr>
      </w:r>
      <w:r w:rsidRPr="0094087C">
        <w:rPr>
          <w:rFonts w:ascii="Arial" w:hAnsi="Arial" w:cs="Arial"/>
          <w:color w:val="00B050"/>
          <w:sz w:val="22"/>
          <w:szCs w:val="22"/>
        </w:rPr>
        <w:fldChar w:fldCharType="separate"/>
      </w:r>
      <w:r w:rsidRPr="0094087C">
        <w:rPr>
          <w:rFonts w:ascii="Arial" w:hAnsi="Arial" w:cs="Arial"/>
          <w:noProof/>
          <w:color w:val="00B050"/>
          <w:sz w:val="22"/>
          <w:szCs w:val="22"/>
        </w:rPr>
        <w:t>Yes</w:t>
      </w:r>
      <w:r w:rsidRPr="0094087C">
        <w:rPr>
          <w:rFonts w:ascii="Arial" w:hAnsi="Arial" w:cs="Arial"/>
          <w:color w:val="00B050"/>
          <w:sz w:val="22"/>
          <w:szCs w:val="22"/>
        </w:rPr>
        <w:fldChar w:fldCharType="end"/>
      </w:r>
      <w:bookmarkEnd w:id="1"/>
      <w:r w:rsidR="00164FBF" w:rsidRPr="0094087C">
        <w:rPr>
          <w:rFonts w:ascii="Arial" w:hAnsi="Arial" w:cs="Arial"/>
          <w:color w:val="00B050"/>
          <w:sz w:val="22"/>
          <w:szCs w:val="22"/>
        </w:rPr>
        <w:t xml:space="preserve"> </w:t>
      </w:r>
      <w:r>
        <w:rPr>
          <w:rFonts w:ascii="Arial" w:hAnsi="Arial" w:cs="Arial"/>
          <w:sz w:val="22"/>
          <w:szCs w:val="22"/>
        </w:rPr>
        <w:tab/>
      </w:r>
      <w:r w:rsidR="00164FBF">
        <w:rPr>
          <w:rFonts w:ascii="Arial" w:hAnsi="Arial" w:cs="Arial"/>
          <w:sz w:val="22"/>
          <w:szCs w:val="22"/>
        </w:rPr>
        <w:t xml:space="preserve">4.  </w:t>
      </w:r>
      <w:r w:rsidR="00E2489B" w:rsidRPr="00164FBF">
        <w:rPr>
          <w:rFonts w:ascii="Arial" w:hAnsi="Arial" w:cs="Arial"/>
          <w:sz w:val="22"/>
          <w:szCs w:val="22"/>
        </w:rPr>
        <w:t>Are the Locus Tags the “</w:t>
      </w:r>
      <w:hyperlink r:id="rId9"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6BC67F1" w:rsidR="00E2489B" w:rsidRPr="00164FBF" w:rsidRDefault="00A87FA9" w:rsidP="0094087C">
      <w:pPr>
        <w:tabs>
          <w:tab w:val="left" w:pos="90"/>
        </w:tabs>
        <w:ind w:left="1440" w:hanging="1080"/>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64FBF">
        <w:rPr>
          <w:rFonts w:ascii="Arial" w:hAnsi="Arial" w:cs="Arial"/>
          <w:sz w:val="22"/>
          <w:szCs w:val="22"/>
        </w:rPr>
        <w:t xml:space="preserve"> </w:t>
      </w:r>
      <w:r w:rsidR="000A5453">
        <w:rPr>
          <w:rFonts w:ascii="Arial" w:hAnsi="Arial" w:cs="Arial"/>
          <w:sz w:val="22"/>
          <w:szCs w:val="22"/>
        </w:rPr>
        <w:tab/>
      </w:r>
      <w:r w:rsidR="00164FBF">
        <w:rPr>
          <w:rFonts w:ascii="Arial" w:hAnsi="Arial" w:cs="Arial"/>
          <w:sz w:val="22"/>
          <w:szCs w:val="22"/>
        </w:rPr>
        <w:t xml:space="preserve">5.  </w:t>
      </w:r>
      <w:r w:rsidR="00E2489B" w:rsidRPr="00164FBF">
        <w:rPr>
          <w:rFonts w:ascii="Arial" w:hAnsi="Arial" w:cs="Arial"/>
          <w:sz w:val="22"/>
          <w:szCs w:val="22"/>
        </w:rPr>
        <w:t xml:space="preserve">Has the </w:t>
      </w:r>
      <w:hyperlink r:id="rId10"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662ED9DA" w:rsidR="00E2489B" w:rsidRPr="00164FBF" w:rsidRDefault="00523A69" w:rsidP="00523A69">
      <w:pPr>
        <w:tabs>
          <w:tab w:val="left" w:pos="90"/>
        </w:tabs>
        <w:ind w:left="1440" w:hanging="1080"/>
        <w:rPr>
          <w:rFonts w:ascii="Arial" w:hAnsi="Arial" w:cs="Arial"/>
          <w:sz w:val="22"/>
          <w:szCs w:val="22"/>
        </w:rPr>
      </w:pPr>
      <w:r w:rsidRPr="0094087C">
        <w:rPr>
          <w:rFonts w:ascii="Arial" w:hAnsi="Arial" w:cs="Arial"/>
          <w:color w:val="00B050"/>
          <w:sz w:val="22"/>
          <w:szCs w:val="22"/>
        </w:rPr>
        <w:t>N/A</w:t>
      </w:r>
      <w:r>
        <w:rPr>
          <w:rFonts w:ascii="Arial" w:hAnsi="Arial" w:cs="Arial"/>
          <w:sz w:val="22"/>
          <w:szCs w:val="22"/>
        </w:rPr>
        <w:tab/>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11"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75534C30" w:rsidR="008B222E" w:rsidRPr="00164FBF" w:rsidRDefault="00523A69" w:rsidP="00523A69">
      <w:pPr>
        <w:tabs>
          <w:tab w:val="left" w:pos="90"/>
        </w:tabs>
        <w:ind w:left="1440" w:hanging="1080"/>
        <w:rPr>
          <w:rFonts w:ascii="Arial" w:hAnsi="Arial" w:cs="Arial"/>
          <w:sz w:val="22"/>
          <w:szCs w:val="22"/>
        </w:rPr>
      </w:pPr>
      <w:r w:rsidRPr="0094087C">
        <w:rPr>
          <w:rFonts w:ascii="Arial" w:hAnsi="Arial" w:cs="Arial"/>
          <w:color w:val="00B050"/>
          <w:sz w:val="22"/>
          <w:szCs w:val="22"/>
        </w:rPr>
        <w:t>N/A</w:t>
      </w:r>
      <w:r>
        <w:rPr>
          <w:rFonts w:ascii="Arial" w:hAnsi="Arial" w:cs="Arial"/>
          <w:sz w:val="22"/>
          <w:szCs w:val="22"/>
        </w:rPr>
        <w:tab/>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2"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6713396" w:rsidR="00E2489B" w:rsidRPr="00164FBF" w:rsidRDefault="00523A69" w:rsidP="00523A69">
      <w:pPr>
        <w:tabs>
          <w:tab w:val="left" w:pos="90"/>
        </w:tabs>
        <w:ind w:left="1440" w:hanging="1080"/>
        <w:rPr>
          <w:rFonts w:ascii="Arial" w:hAnsi="Arial" w:cs="Arial"/>
          <w:sz w:val="22"/>
          <w:szCs w:val="22"/>
        </w:rPr>
      </w:pPr>
      <w:r w:rsidRPr="0094087C">
        <w:rPr>
          <w:rFonts w:ascii="Arial" w:hAnsi="Arial" w:cs="Arial"/>
          <w:color w:val="00B050"/>
          <w:sz w:val="22"/>
          <w:szCs w:val="22"/>
        </w:rPr>
        <w:t>No</w:t>
      </w:r>
      <w:r>
        <w:rPr>
          <w:rFonts w:ascii="Arial" w:hAnsi="Arial" w:cs="Arial"/>
          <w:sz w:val="22"/>
          <w:szCs w:val="22"/>
        </w:rPr>
        <w:tab/>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3"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06FE37D1" w:rsidR="008B222E" w:rsidRDefault="00523A69" w:rsidP="00164FBF">
      <w:pPr>
        <w:ind w:left="36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4"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60F76A40" w:rsidR="00A87FA9" w:rsidRDefault="00523A69" w:rsidP="00164FBF">
      <w:pPr>
        <w:ind w:left="36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A87FA9">
        <w:rPr>
          <w:rFonts w:ascii="Arial" w:hAnsi="Arial" w:cs="Arial"/>
          <w:sz w:val="22"/>
          <w:szCs w:val="22"/>
        </w:rPr>
        <w:t xml:space="preserve"> 10. </w:t>
      </w:r>
      <w:r w:rsidR="00413F2C">
        <w:rPr>
          <w:rFonts w:ascii="Arial" w:hAnsi="Arial" w:cs="Arial"/>
          <w:sz w:val="22"/>
          <w:szCs w:val="22"/>
        </w:rPr>
        <w:t>Did you investigate ‘</w:t>
      </w:r>
      <w:hyperlink r:id="rId15"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3F426C38" w:rsidR="00161A3C" w:rsidRPr="00164FBF" w:rsidRDefault="00523A69" w:rsidP="00164FBF">
      <w:pPr>
        <w:ind w:left="36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161A3C">
        <w:rPr>
          <w:rFonts w:ascii="Arial" w:hAnsi="Arial" w:cs="Arial"/>
          <w:sz w:val="22"/>
          <w:szCs w:val="22"/>
        </w:rPr>
        <w:t xml:space="preserve"> 11.  Did you </w:t>
      </w:r>
      <w:hyperlink r:id="rId16"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7"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8"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0967C134" w:rsidR="008470B8" w:rsidRPr="001C1B62" w:rsidRDefault="00671282" w:rsidP="001C1B62">
      <w:pPr>
        <w:ind w:left="360"/>
        <w:rPr>
          <w:rFonts w:ascii="Arial" w:hAnsi="Arial" w:cs="Arial"/>
          <w:sz w:val="22"/>
          <w:szCs w:val="22"/>
        </w:rPr>
      </w:pPr>
      <w:r w:rsidRPr="0094087C">
        <w:rPr>
          <w:rFonts w:ascii="Arial" w:hAnsi="Arial" w:cs="Arial"/>
          <w:color w:val="00B050"/>
          <w:sz w:val="22"/>
          <w:szCs w:val="22"/>
        </w:rPr>
        <w:t>Yes</w:t>
      </w:r>
      <w:r w:rsidR="001C1B62" w:rsidRPr="0094087C">
        <w:rPr>
          <w:rFonts w:ascii="Arial" w:hAnsi="Arial" w:cs="Arial"/>
          <w:color w:val="00B050"/>
          <w:sz w:val="22"/>
          <w:szCs w:val="22"/>
        </w:rPr>
        <w:t xml:space="preserve">  </w:t>
      </w:r>
      <w:r w:rsidR="00450DCD">
        <w:rPr>
          <w:rFonts w:ascii="Arial" w:hAnsi="Arial" w:cs="Arial"/>
          <w:sz w:val="22"/>
          <w:szCs w:val="22"/>
        </w:rPr>
        <w:tab/>
      </w:r>
      <w:r w:rsidR="001C1B62">
        <w:rPr>
          <w:rFonts w:ascii="Arial" w:hAnsi="Arial" w:cs="Arial"/>
          <w:sz w:val="22"/>
          <w:szCs w:val="22"/>
        </w:rPr>
        <w:t xml:space="preserve">1.  </w:t>
      </w:r>
      <w:r w:rsidR="008470B8" w:rsidRPr="001C1B62">
        <w:rPr>
          <w:rFonts w:ascii="Arial" w:hAnsi="Arial" w:cs="Arial"/>
          <w:sz w:val="22"/>
          <w:szCs w:val="22"/>
        </w:rPr>
        <w:t>Have any duplicate genes been deleted?</w:t>
      </w:r>
    </w:p>
    <w:p w14:paraId="24F704AF" w14:textId="6C6B8C01" w:rsidR="008470B8" w:rsidRPr="001C1B62" w:rsidRDefault="00671282" w:rsidP="001C1B62">
      <w:pPr>
        <w:ind w:left="360"/>
        <w:rPr>
          <w:rFonts w:ascii="Arial" w:hAnsi="Arial" w:cs="Arial"/>
          <w:sz w:val="22"/>
          <w:szCs w:val="22"/>
        </w:rPr>
      </w:pPr>
      <w:r w:rsidRPr="0094087C">
        <w:rPr>
          <w:rFonts w:ascii="Arial" w:hAnsi="Arial" w:cs="Arial"/>
          <w:color w:val="00B050"/>
          <w:sz w:val="22"/>
          <w:szCs w:val="22"/>
        </w:rPr>
        <w:t>Yes</w:t>
      </w:r>
      <w:r w:rsidR="001C1B62" w:rsidRPr="0094087C">
        <w:rPr>
          <w:rFonts w:ascii="Arial" w:hAnsi="Arial" w:cs="Arial"/>
          <w:color w:val="00B050"/>
          <w:sz w:val="22"/>
          <w:szCs w:val="22"/>
        </w:rPr>
        <w:t xml:space="preserve">  </w:t>
      </w:r>
      <w:r w:rsidR="00450DCD">
        <w:rPr>
          <w:rFonts w:ascii="Arial" w:hAnsi="Arial" w:cs="Arial"/>
          <w:sz w:val="22"/>
          <w:szCs w:val="22"/>
        </w:rPr>
        <w:tab/>
      </w:r>
      <w:r w:rsidR="001C1B62">
        <w:rPr>
          <w:rFonts w:ascii="Arial" w:hAnsi="Arial" w:cs="Arial"/>
          <w:sz w:val="22"/>
          <w:szCs w:val="22"/>
        </w:rPr>
        <w:t xml:space="preserve">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74E6F154" w:rsidR="00AE6315" w:rsidRPr="001C1B62" w:rsidRDefault="00450DCD" w:rsidP="001C1B62">
      <w:pPr>
        <w:ind w:left="360"/>
        <w:rPr>
          <w:rFonts w:ascii="Arial" w:hAnsi="Arial" w:cs="Arial"/>
          <w:sz w:val="22"/>
          <w:szCs w:val="22"/>
        </w:rPr>
      </w:pPr>
      <w:r w:rsidRPr="0094087C">
        <w:rPr>
          <w:rFonts w:ascii="Arial" w:hAnsi="Arial" w:cs="Arial"/>
          <w:color w:val="00B050"/>
          <w:sz w:val="22"/>
          <w:szCs w:val="22"/>
        </w:rPr>
        <w:fldChar w:fldCharType="begin">
          <w:ffData>
            <w:name w:val="Text8"/>
            <w:enabled/>
            <w:calcOnExit w:val="0"/>
            <w:textInput>
              <w:default w:val="Yes"/>
            </w:textInput>
          </w:ffData>
        </w:fldChar>
      </w:r>
      <w:bookmarkStart w:id="3" w:name="Text8"/>
      <w:r w:rsidRPr="0094087C">
        <w:rPr>
          <w:rFonts w:ascii="Arial" w:hAnsi="Arial" w:cs="Arial"/>
          <w:color w:val="00B050"/>
          <w:sz w:val="22"/>
          <w:szCs w:val="22"/>
        </w:rPr>
        <w:instrText xml:space="preserve"> FORMTEXT </w:instrText>
      </w:r>
      <w:r w:rsidRPr="0094087C">
        <w:rPr>
          <w:rFonts w:ascii="Arial" w:hAnsi="Arial" w:cs="Arial"/>
          <w:color w:val="00B050"/>
          <w:sz w:val="22"/>
          <w:szCs w:val="22"/>
        </w:rPr>
      </w:r>
      <w:r w:rsidRPr="0094087C">
        <w:rPr>
          <w:rFonts w:ascii="Arial" w:hAnsi="Arial" w:cs="Arial"/>
          <w:color w:val="00B050"/>
          <w:sz w:val="22"/>
          <w:szCs w:val="22"/>
        </w:rPr>
        <w:fldChar w:fldCharType="separate"/>
      </w:r>
      <w:r w:rsidRPr="0094087C">
        <w:rPr>
          <w:rFonts w:ascii="Arial" w:hAnsi="Arial" w:cs="Arial"/>
          <w:noProof/>
          <w:color w:val="00B050"/>
          <w:sz w:val="22"/>
          <w:szCs w:val="22"/>
        </w:rPr>
        <w:t>Yes</w:t>
      </w:r>
      <w:r w:rsidRPr="0094087C">
        <w:rPr>
          <w:rFonts w:ascii="Arial" w:hAnsi="Arial" w:cs="Arial"/>
          <w:color w:val="00B050"/>
          <w:sz w:val="22"/>
          <w:szCs w:val="22"/>
        </w:rPr>
        <w:fldChar w:fldCharType="end"/>
      </w:r>
      <w:bookmarkEnd w:id="3"/>
      <w:r w:rsidR="001C1B62">
        <w:rPr>
          <w:rFonts w:ascii="Arial" w:hAnsi="Arial" w:cs="Arial"/>
          <w:sz w:val="22"/>
          <w:szCs w:val="22"/>
        </w:rPr>
        <w:t xml:space="preserve">  </w:t>
      </w:r>
      <w:r>
        <w:rPr>
          <w:rFonts w:ascii="Arial" w:hAnsi="Arial" w:cs="Arial"/>
          <w:sz w:val="22"/>
          <w:szCs w:val="22"/>
        </w:rPr>
        <w:tab/>
      </w:r>
      <w:r w:rsidR="001C1B62">
        <w:rPr>
          <w:rFonts w:ascii="Arial" w:hAnsi="Arial" w:cs="Arial"/>
          <w:sz w:val="22"/>
          <w:szCs w:val="22"/>
        </w:rPr>
        <w:t xml:space="preserve">3.  </w:t>
      </w:r>
      <w:r w:rsidR="00AE6315" w:rsidRPr="001C1B62">
        <w:rPr>
          <w:rFonts w:ascii="Arial" w:hAnsi="Arial" w:cs="Arial"/>
          <w:sz w:val="22"/>
          <w:szCs w:val="22"/>
        </w:rPr>
        <w:t>Do the gene numbers and locus tags match?</w:t>
      </w:r>
    </w:p>
    <w:p w14:paraId="4309E18F" w14:textId="36E66935" w:rsidR="00AE6315" w:rsidRPr="001C1B62" w:rsidRDefault="00E070FE" w:rsidP="00E070FE">
      <w:pPr>
        <w:ind w:left="1440" w:hanging="1080"/>
        <w:rPr>
          <w:rFonts w:ascii="Arial" w:hAnsi="Arial" w:cs="Arial"/>
          <w:sz w:val="22"/>
          <w:szCs w:val="22"/>
        </w:rPr>
      </w:pPr>
      <w:r w:rsidRPr="0094087C">
        <w:rPr>
          <w:rFonts w:ascii="Arial" w:hAnsi="Arial" w:cs="Arial"/>
          <w:color w:val="00B050"/>
          <w:sz w:val="22"/>
          <w:szCs w:val="22"/>
        </w:rPr>
        <w:t>Yes</w:t>
      </w:r>
      <w:r w:rsidR="001C1B62" w:rsidRPr="0094087C">
        <w:rPr>
          <w:rFonts w:ascii="Arial" w:hAnsi="Arial" w:cs="Arial"/>
          <w:color w:val="00B050"/>
          <w:sz w:val="22"/>
          <w:szCs w:val="22"/>
        </w:rPr>
        <w:t xml:space="preserve">  </w:t>
      </w:r>
      <w:r>
        <w:rPr>
          <w:rFonts w:ascii="Arial" w:hAnsi="Arial" w:cs="Arial"/>
          <w:sz w:val="22"/>
          <w:szCs w:val="22"/>
        </w:rPr>
        <w:tab/>
      </w:r>
      <w:r w:rsidR="001C1B62">
        <w:rPr>
          <w:rFonts w:ascii="Arial" w:hAnsi="Arial" w:cs="Arial"/>
          <w:sz w:val="22"/>
          <w:szCs w:val="22"/>
        </w:rPr>
        <w:t xml:space="preserve">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52D54938" w:rsidR="008B222E" w:rsidRPr="001C1B62" w:rsidRDefault="008C0E56" w:rsidP="008C0E56">
      <w:pPr>
        <w:ind w:left="1440" w:hanging="1080"/>
        <w:rPr>
          <w:rFonts w:ascii="Arial" w:hAnsi="Arial" w:cs="Arial"/>
          <w:sz w:val="22"/>
          <w:szCs w:val="22"/>
        </w:rPr>
      </w:pPr>
      <w:r w:rsidRPr="0094087C">
        <w:rPr>
          <w:rFonts w:ascii="Arial" w:hAnsi="Arial" w:cs="Arial"/>
          <w:color w:val="00B050"/>
          <w:sz w:val="22"/>
          <w:szCs w:val="22"/>
        </w:rPr>
        <w:t>Yes</w:t>
      </w:r>
      <w:r>
        <w:rPr>
          <w:rFonts w:ascii="Arial" w:hAnsi="Arial" w:cs="Arial"/>
          <w:sz w:val="22"/>
          <w:szCs w:val="22"/>
        </w:rPr>
        <w:tab/>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1C11B91" w:rsidR="00AE6315" w:rsidRPr="001C1B62" w:rsidRDefault="008C0E56" w:rsidP="001C1B62">
      <w:pPr>
        <w:ind w:left="360"/>
        <w:rPr>
          <w:rFonts w:ascii="Arial" w:hAnsi="Arial" w:cs="Arial"/>
          <w:sz w:val="22"/>
          <w:szCs w:val="22"/>
        </w:rPr>
      </w:pPr>
      <w:r w:rsidRPr="0094087C">
        <w:rPr>
          <w:rFonts w:ascii="Arial" w:hAnsi="Arial" w:cs="Arial"/>
          <w:color w:val="00B050"/>
          <w:sz w:val="22"/>
          <w:szCs w:val="22"/>
        </w:rPr>
        <w:fldChar w:fldCharType="begin">
          <w:ffData>
            <w:name w:val="Text11"/>
            <w:enabled/>
            <w:calcOnExit w:val="0"/>
            <w:textInput>
              <w:default w:val="Yes"/>
            </w:textInput>
          </w:ffData>
        </w:fldChar>
      </w:r>
      <w:bookmarkStart w:id="4" w:name="Text11"/>
      <w:r w:rsidRPr="0094087C">
        <w:rPr>
          <w:rFonts w:ascii="Arial" w:hAnsi="Arial" w:cs="Arial"/>
          <w:color w:val="00B050"/>
          <w:sz w:val="22"/>
          <w:szCs w:val="22"/>
        </w:rPr>
        <w:instrText xml:space="preserve"> FORMTEXT </w:instrText>
      </w:r>
      <w:r w:rsidRPr="0094087C">
        <w:rPr>
          <w:rFonts w:ascii="Arial" w:hAnsi="Arial" w:cs="Arial"/>
          <w:color w:val="00B050"/>
          <w:sz w:val="22"/>
          <w:szCs w:val="22"/>
        </w:rPr>
      </w:r>
      <w:r w:rsidRPr="0094087C">
        <w:rPr>
          <w:rFonts w:ascii="Arial" w:hAnsi="Arial" w:cs="Arial"/>
          <w:color w:val="00B050"/>
          <w:sz w:val="22"/>
          <w:szCs w:val="22"/>
        </w:rPr>
        <w:fldChar w:fldCharType="separate"/>
      </w:r>
      <w:r w:rsidRPr="0094087C">
        <w:rPr>
          <w:rFonts w:ascii="Arial" w:hAnsi="Arial" w:cs="Arial"/>
          <w:noProof/>
          <w:color w:val="00B050"/>
          <w:sz w:val="22"/>
          <w:szCs w:val="22"/>
        </w:rPr>
        <w:t>Yes</w:t>
      </w:r>
      <w:r w:rsidRPr="0094087C">
        <w:rPr>
          <w:rFonts w:ascii="Arial" w:hAnsi="Arial" w:cs="Arial"/>
          <w:color w:val="00B050"/>
          <w:sz w:val="22"/>
          <w:szCs w:val="22"/>
        </w:rPr>
        <w:fldChar w:fldCharType="end"/>
      </w:r>
      <w:bookmarkEnd w:id="4"/>
      <w:r w:rsidR="001C1B62">
        <w:rPr>
          <w:rFonts w:ascii="Arial" w:hAnsi="Arial" w:cs="Arial"/>
          <w:sz w:val="22"/>
          <w:szCs w:val="22"/>
        </w:rPr>
        <w:t xml:space="preserve">  </w:t>
      </w:r>
      <w:r>
        <w:rPr>
          <w:rFonts w:ascii="Arial" w:hAnsi="Arial" w:cs="Arial"/>
          <w:sz w:val="22"/>
          <w:szCs w:val="22"/>
        </w:rPr>
        <w:tab/>
      </w:r>
      <w:r w:rsidR="001C1B62">
        <w:rPr>
          <w:rFonts w:ascii="Arial" w:hAnsi="Arial" w:cs="Arial"/>
          <w:sz w:val="22"/>
          <w:szCs w:val="22"/>
        </w:rPr>
        <w:t xml:space="preserve">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5"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6"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7"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9"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131F97BC" w:rsidR="002C5C14" w:rsidRPr="0094087C" w:rsidRDefault="00BE1F70" w:rsidP="002C5C14">
      <w:pPr>
        <w:ind w:left="720"/>
        <w:rPr>
          <w:rFonts w:ascii="Arial" w:hAnsi="Arial" w:cs="Arial"/>
          <w:color w:val="00B050"/>
          <w:sz w:val="22"/>
          <w:szCs w:val="22"/>
        </w:rPr>
      </w:pPr>
      <w:r w:rsidRPr="0094087C">
        <w:rPr>
          <w:rFonts w:ascii="Arial" w:hAnsi="Arial" w:cs="Arial"/>
          <w:color w:val="00B050"/>
          <w:sz w:val="22"/>
          <w:szCs w:val="22"/>
        </w:rPr>
        <w:t>X</w:t>
      </w:r>
      <w:r>
        <w:rPr>
          <w:rFonts w:ascii="Arial" w:hAnsi="Arial" w:cs="Arial"/>
          <w:sz w:val="22"/>
          <w:szCs w:val="22"/>
        </w:rPr>
        <w:tab/>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Pr="0094087C">
        <w:rPr>
          <w:rFonts w:ascii="Arial" w:hAnsi="Arial" w:cs="Arial"/>
          <w:color w:val="00B050"/>
          <w:sz w:val="22"/>
          <w:szCs w:val="22"/>
        </w:rPr>
        <w:t>Class OneNote file</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10"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1"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DNA Master shorthand (previously used format)</w:t>
      </w:r>
    </w:p>
    <w:p w14:paraId="1175E231" w14:textId="07514E3F" w:rsidR="008E09F8" w:rsidRDefault="00BE1F70" w:rsidP="008E09F8">
      <w:pPr>
        <w:ind w:left="720"/>
        <w:rPr>
          <w:rFonts w:ascii="Arial" w:hAnsi="Arial" w:cs="Arial"/>
          <w:sz w:val="22"/>
          <w:szCs w:val="22"/>
        </w:rPr>
      </w:pPr>
      <w:r w:rsidRPr="0094087C">
        <w:rPr>
          <w:rFonts w:ascii="Arial" w:hAnsi="Arial" w:cs="Arial"/>
          <w:color w:val="00B050"/>
          <w:sz w:val="22"/>
          <w:szCs w:val="22"/>
        </w:rPr>
        <w:t>X</w:t>
      </w:r>
      <w:r>
        <w:rPr>
          <w:rFonts w:ascii="Arial" w:hAnsi="Arial" w:cs="Arial"/>
          <w:sz w:val="22"/>
          <w:szCs w:val="22"/>
        </w:rPr>
        <w:tab/>
      </w:r>
      <w:r w:rsidR="008E09F8">
        <w:rPr>
          <w:rFonts w:ascii="Arial" w:hAnsi="Arial" w:cs="Arial"/>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2"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3"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4"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5"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382420">
    <w:abstractNumId w:val="0"/>
  </w:num>
  <w:num w:numId="2" w16cid:durableId="94496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0170"/>
    <w:rsid w:val="00001F45"/>
    <w:rsid w:val="00005602"/>
    <w:rsid w:val="00025481"/>
    <w:rsid w:val="00031215"/>
    <w:rsid w:val="00043D34"/>
    <w:rsid w:val="00056F25"/>
    <w:rsid w:val="000A5453"/>
    <w:rsid w:val="000B7DEE"/>
    <w:rsid w:val="000C3A75"/>
    <w:rsid w:val="000C7C2F"/>
    <w:rsid w:val="000D5FFF"/>
    <w:rsid w:val="000E4B43"/>
    <w:rsid w:val="000E5832"/>
    <w:rsid w:val="000F3F64"/>
    <w:rsid w:val="0014173E"/>
    <w:rsid w:val="00161A3C"/>
    <w:rsid w:val="00164FBF"/>
    <w:rsid w:val="001661F1"/>
    <w:rsid w:val="00186FDC"/>
    <w:rsid w:val="0019244A"/>
    <w:rsid w:val="00193CC9"/>
    <w:rsid w:val="001C1B62"/>
    <w:rsid w:val="00200A49"/>
    <w:rsid w:val="0020491B"/>
    <w:rsid w:val="00224031"/>
    <w:rsid w:val="002B1102"/>
    <w:rsid w:val="002C2215"/>
    <w:rsid w:val="002C5C14"/>
    <w:rsid w:val="002D247D"/>
    <w:rsid w:val="002E0BD2"/>
    <w:rsid w:val="002E2EBA"/>
    <w:rsid w:val="002E55CC"/>
    <w:rsid w:val="002F3B90"/>
    <w:rsid w:val="002F6C82"/>
    <w:rsid w:val="003018CE"/>
    <w:rsid w:val="00326C59"/>
    <w:rsid w:val="00335712"/>
    <w:rsid w:val="00336142"/>
    <w:rsid w:val="003424AB"/>
    <w:rsid w:val="003E0B40"/>
    <w:rsid w:val="003F7098"/>
    <w:rsid w:val="00401503"/>
    <w:rsid w:val="00405A40"/>
    <w:rsid w:val="00413F2C"/>
    <w:rsid w:val="00426DE7"/>
    <w:rsid w:val="00444998"/>
    <w:rsid w:val="00450DCD"/>
    <w:rsid w:val="004A1AF4"/>
    <w:rsid w:val="004F43B6"/>
    <w:rsid w:val="00513646"/>
    <w:rsid w:val="00523A69"/>
    <w:rsid w:val="00525B09"/>
    <w:rsid w:val="005344DE"/>
    <w:rsid w:val="005573E5"/>
    <w:rsid w:val="005670C6"/>
    <w:rsid w:val="00584220"/>
    <w:rsid w:val="005A33AE"/>
    <w:rsid w:val="005C45FE"/>
    <w:rsid w:val="005F63C9"/>
    <w:rsid w:val="00614F16"/>
    <w:rsid w:val="00617FB4"/>
    <w:rsid w:val="006635D5"/>
    <w:rsid w:val="00671282"/>
    <w:rsid w:val="00685290"/>
    <w:rsid w:val="00692942"/>
    <w:rsid w:val="006B64CE"/>
    <w:rsid w:val="006C420E"/>
    <w:rsid w:val="006D327D"/>
    <w:rsid w:val="006E6A4F"/>
    <w:rsid w:val="00706C07"/>
    <w:rsid w:val="007110EC"/>
    <w:rsid w:val="00742420"/>
    <w:rsid w:val="00752361"/>
    <w:rsid w:val="007764D6"/>
    <w:rsid w:val="007A2567"/>
    <w:rsid w:val="007B5C7E"/>
    <w:rsid w:val="007C0BFC"/>
    <w:rsid w:val="0080327D"/>
    <w:rsid w:val="0081019C"/>
    <w:rsid w:val="008470B8"/>
    <w:rsid w:val="008B05FE"/>
    <w:rsid w:val="008B222E"/>
    <w:rsid w:val="008C0E56"/>
    <w:rsid w:val="008C77B8"/>
    <w:rsid w:val="008D0027"/>
    <w:rsid w:val="008E09F8"/>
    <w:rsid w:val="008F51FF"/>
    <w:rsid w:val="009132E9"/>
    <w:rsid w:val="009256D8"/>
    <w:rsid w:val="0093540D"/>
    <w:rsid w:val="0094087C"/>
    <w:rsid w:val="009542F1"/>
    <w:rsid w:val="009A07F8"/>
    <w:rsid w:val="009A53D1"/>
    <w:rsid w:val="009B1B0C"/>
    <w:rsid w:val="009C65F9"/>
    <w:rsid w:val="009D26E3"/>
    <w:rsid w:val="009D333B"/>
    <w:rsid w:val="009F11BC"/>
    <w:rsid w:val="00A07E1A"/>
    <w:rsid w:val="00A10FB3"/>
    <w:rsid w:val="00A125F1"/>
    <w:rsid w:val="00A162D6"/>
    <w:rsid w:val="00A166F9"/>
    <w:rsid w:val="00A52F1B"/>
    <w:rsid w:val="00A5484B"/>
    <w:rsid w:val="00A6513C"/>
    <w:rsid w:val="00A87FA9"/>
    <w:rsid w:val="00A92D2C"/>
    <w:rsid w:val="00AA6A37"/>
    <w:rsid w:val="00AE6315"/>
    <w:rsid w:val="00AF0432"/>
    <w:rsid w:val="00AF05FE"/>
    <w:rsid w:val="00B017A4"/>
    <w:rsid w:val="00B02D33"/>
    <w:rsid w:val="00B15D27"/>
    <w:rsid w:val="00B20D3C"/>
    <w:rsid w:val="00B3643C"/>
    <w:rsid w:val="00B80F7E"/>
    <w:rsid w:val="00B83FD0"/>
    <w:rsid w:val="00B913ED"/>
    <w:rsid w:val="00B92259"/>
    <w:rsid w:val="00BC047D"/>
    <w:rsid w:val="00BC1A8C"/>
    <w:rsid w:val="00BE1F70"/>
    <w:rsid w:val="00BF06B7"/>
    <w:rsid w:val="00C216B6"/>
    <w:rsid w:val="00C23EAC"/>
    <w:rsid w:val="00C376F4"/>
    <w:rsid w:val="00C6611C"/>
    <w:rsid w:val="00C93E17"/>
    <w:rsid w:val="00CC3644"/>
    <w:rsid w:val="00CE6383"/>
    <w:rsid w:val="00D02590"/>
    <w:rsid w:val="00D215D6"/>
    <w:rsid w:val="00D43E6E"/>
    <w:rsid w:val="00D633DE"/>
    <w:rsid w:val="00D95D8F"/>
    <w:rsid w:val="00DB12B4"/>
    <w:rsid w:val="00DC69E4"/>
    <w:rsid w:val="00E02BFB"/>
    <w:rsid w:val="00E070FE"/>
    <w:rsid w:val="00E16423"/>
    <w:rsid w:val="00E2489B"/>
    <w:rsid w:val="00E36385"/>
    <w:rsid w:val="00E37F05"/>
    <w:rsid w:val="00E43756"/>
    <w:rsid w:val="00E56A5B"/>
    <w:rsid w:val="00E6607D"/>
    <w:rsid w:val="00E757FC"/>
    <w:rsid w:val="00E8307C"/>
    <w:rsid w:val="00EA78BE"/>
    <w:rsid w:val="00EC31E5"/>
    <w:rsid w:val="00ED0EE6"/>
    <w:rsid w:val="00ED58E1"/>
    <w:rsid w:val="00F125A2"/>
    <w:rsid w:val="00F13FBC"/>
    <w:rsid w:val="00F21829"/>
    <w:rsid w:val="00F23C36"/>
    <w:rsid w:val="00F31DCC"/>
    <w:rsid w:val="00F33FDA"/>
    <w:rsid w:val="00F35ADA"/>
    <w:rsid w:val="00F62A99"/>
    <w:rsid w:val="00F938AF"/>
    <w:rsid w:val="00FA1720"/>
    <w:rsid w:val="00FA1BAA"/>
    <w:rsid w:val="00FA7E6F"/>
    <w:rsid w:val="00FB54EE"/>
    <w:rsid w:val="00FD6B4C"/>
    <w:rsid w:val="00FF0E46"/>
    <w:rsid w:val="00FF7D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F55E8120-B71B-449F-A39D-DF444A59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57" TargetMode="External"/><Relationship Id="rId18" Type="http://schemas.openxmlformats.org/officeDocument/2006/relationships/hyperlink" Target="https://seaphagesbioinformatics.helpdocsonline.com/untitled-18" TargetMode="External"/><Relationship Id="rId3" Type="http://schemas.openxmlformats.org/officeDocument/2006/relationships/settings" Target="settings.xml"/><Relationship Id="rId7" Type="http://schemas.openxmlformats.org/officeDocument/2006/relationships/hyperlink" Target="https://seaphagesbioinformatics.helpdocsonline.com/article-84" TargetMode="External"/><Relationship Id="rId12" Type="http://schemas.openxmlformats.org/officeDocument/2006/relationships/hyperlink" Target="https://seaphagesbioinformatics.helpdocsonline.com/article-54" TargetMode="External"/><Relationship Id="rId17" Type="http://schemas.openxmlformats.org/officeDocument/2006/relationships/hyperlink" Target="https://seaphagesbioinformatics.helpdocsonline.com/article-64" TargetMode="External"/><Relationship Id="rId2" Type="http://schemas.openxmlformats.org/officeDocument/2006/relationships/styles" Target="styles.xml"/><Relationship Id="rId16" Type="http://schemas.openxmlformats.org/officeDocument/2006/relationships/hyperlink" Target="https://seaphagesbioinformatics.helpdocsonline.com/article-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cclory@lasalle.edu" TargetMode="External"/><Relationship Id="rId11" Type="http://schemas.openxmlformats.org/officeDocument/2006/relationships/hyperlink" Target="https://seaphagesbioinformatics.helpdocsonline.com/undefined" TargetMode="External"/><Relationship Id="rId5" Type="http://schemas.openxmlformats.org/officeDocument/2006/relationships/hyperlink" Target="mailto:clermont@lasalle.edu" TargetMode="External"/><Relationship Id="rId15" Type="http://schemas.openxmlformats.org/officeDocument/2006/relationships/hyperlink" Target="https://seaphagesbioinformatics.helpdocsonline.com/article-31" TargetMode="External"/><Relationship Id="rId10" Type="http://schemas.openxmlformats.org/officeDocument/2006/relationships/hyperlink" Target="https://seaphagesbioinformatics.helpdocsonline.com/article-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phagesbioinformatics.helpdocsonline.com/article-77" TargetMode="External"/><Relationship Id="rId14" Type="http://schemas.openxmlformats.org/officeDocument/2006/relationships/hyperlink" Target="https://seaphagesbioinformatics.helpdocsonline.com/article-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Links>
    <vt:vector size="84" baseType="variant">
      <vt:variant>
        <vt:i4>3670143</vt:i4>
      </vt:variant>
      <vt:variant>
        <vt:i4>48</vt:i4>
      </vt:variant>
      <vt:variant>
        <vt:i4>0</vt:i4>
      </vt:variant>
      <vt:variant>
        <vt:i4>5</vt:i4>
      </vt:variant>
      <vt:variant>
        <vt:lpwstr>https://seaphagesbioinformatics.helpdocsonline.com/untitled-18</vt:lpwstr>
      </vt:variant>
      <vt:variant>
        <vt:lpwstr/>
      </vt:variant>
      <vt:variant>
        <vt:i4>1572891</vt:i4>
      </vt:variant>
      <vt:variant>
        <vt:i4>45</vt:i4>
      </vt:variant>
      <vt:variant>
        <vt:i4>0</vt:i4>
      </vt:variant>
      <vt:variant>
        <vt:i4>5</vt:i4>
      </vt:variant>
      <vt:variant>
        <vt:lpwstr>https://seaphagesbioinformatics.helpdocsonline.com/article-64</vt:lpwstr>
      </vt:variant>
      <vt:variant>
        <vt:lpwstr/>
      </vt:variant>
      <vt:variant>
        <vt:i4>1572891</vt:i4>
      </vt:variant>
      <vt:variant>
        <vt:i4>42</vt:i4>
      </vt:variant>
      <vt:variant>
        <vt:i4>0</vt:i4>
      </vt:variant>
      <vt:variant>
        <vt:i4>5</vt:i4>
      </vt:variant>
      <vt:variant>
        <vt:lpwstr>https://seaphagesbioinformatics.helpdocsonline.com/article-65</vt:lpwstr>
      </vt:variant>
      <vt:variant>
        <vt:lpwstr/>
      </vt:variant>
      <vt:variant>
        <vt:i4>1900571</vt:i4>
      </vt:variant>
      <vt:variant>
        <vt:i4>39</vt:i4>
      </vt:variant>
      <vt:variant>
        <vt:i4>0</vt:i4>
      </vt:variant>
      <vt:variant>
        <vt:i4>5</vt:i4>
      </vt:variant>
      <vt:variant>
        <vt:lpwstr>https://seaphagesbioinformatics.helpdocsonline.com/article-31</vt:lpwstr>
      </vt:variant>
      <vt:variant>
        <vt:lpwstr/>
      </vt:variant>
      <vt:variant>
        <vt:i4>1703963</vt:i4>
      </vt:variant>
      <vt:variant>
        <vt:i4>36</vt:i4>
      </vt:variant>
      <vt:variant>
        <vt:i4>0</vt:i4>
      </vt:variant>
      <vt:variant>
        <vt:i4>5</vt:i4>
      </vt:variant>
      <vt:variant>
        <vt:lpwstr>https://seaphagesbioinformatics.helpdocsonline.com/article-44</vt:lpwstr>
      </vt:variant>
      <vt:variant>
        <vt:lpwstr/>
      </vt:variant>
      <vt:variant>
        <vt:i4>1769499</vt:i4>
      </vt:variant>
      <vt:variant>
        <vt:i4>33</vt:i4>
      </vt:variant>
      <vt:variant>
        <vt:i4>0</vt:i4>
      </vt:variant>
      <vt:variant>
        <vt:i4>5</vt:i4>
      </vt:variant>
      <vt:variant>
        <vt:lpwstr>https://seaphagesbioinformatics.helpdocsonline.com/article-57</vt:lpwstr>
      </vt:variant>
      <vt:variant>
        <vt:lpwstr/>
      </vt:variant>
      <vt:variant>
        <vt:i4>1769499</vt:i4>
      </vt:variant>
      <vt:variant>
        <vt:i4>30</vt:i4>
      </vt:variant>
      <vt:variant>
        <vt:i4>0</vt:i4>
      </vt:variant>
      <vt:variant>
        <vt:i4>5</vt:i4>
      </vt:variant>
      <vt:variant>
        <vt:lpwstr>https://seaphagesbioinformatics.helpdocsonline.com/article-54</vt:lpwstr>
      </vt:variant>
      <vt:variant>
        <vt:lpwstr/>
      </vt:variant>
      <vt:variant>
        <vt:i4>4194374</vt:i4>
      </vt:variant>
      <vt:variant>
        <vt:i4>27</vt:i4>
      </vt:variant>
      <vt:variant>
        <vt:i4>0</vt:i4>
      </vt:variant>
      <vt:variant>
        <vt:i4>5</vt:i4>
      </vt:variant>
      <vt:variant>
        <vt:lpwstr>https://seaphagesbioinformatics.helpdocsonline.com/undefined</vt:lpwstr>
      </vt:variant>
      <vt:variant>
        <vt:lpwstr/>
      </vt:variant>
      <vt:variant>
        <vt:i4>1441819</vt:i4>
      </vt:variant>
      <vt:variant>
        <vt:i4>24</vt:i4>
      </vt:variant>
      <vt:variant>
        <vt:i4>0</vt:i4>
      </vt:variant>
      <vt:variant>
        <vt:i4>5</vt:i4>
      </vt:variant>
      <vt:variant>
        <vt:lpwstr>https://seaphagesbioinformatics.helpdocsonline.com/article-86</vt:lpwstr>
      </vt:variant>
      <vt:variant>
        <vt:lpwstr/>
      </vt:variant>
      <vt:variant>
        <vt:i4>1638427</vt:i4>
      </vt:variant>
      <vt:variant>
        <vt:i4>18</vt:i4>
      </vt:variant>
      <vt:variant>
        <vt:i4>0</vt:i4>
      </vt:variant>
      <vt:variant>
        <vt:i4>5</vt:i4>
      </vt:variant>
      <vt:variant>
        <vt:lpwstr>https://seaphagesbioinformatics.helpdocsonline.com/article-77</vt:lpwstr>
      </vt:variant>
      <vt:variant>
        <vt:lpwstr/>
      </vt:variant>
      <vt:variant>
        <vt:i4>1638427</vt:i4>
      </vt:variant>
      <vt:variant>
        <vt:i4>12</vt:i4>
      </vt:variant>
      <vt:variant>
        <vt:i4>0</vt:i4>
      </vt:variant>
      <vt:variant>
        <vt:i4>5</vt:i4>
      </vt:variant>
      <vt:variant>
        <vt:lpwstr>https://seaphagesbioinformatics.helpdocsonline.com/article-77</vt:lpwstr>
      </vt:variant>
      <vt:variant>
        <vt:lpwstr/>
      </vt:variant>
      <vt:variant>
        <vt:i4>1441819</vt:i4>
      </vt:variant>
      <vt:variant>
        <vt:i4>6</vt:i4>
      </vt:variant>
      <vt:variant>
        <vt:i4>0</vt:i4>
      </vt:variant>
      <vt:variant>
        <vt:i4>5</vt:i4>
      </vt:variant>
      <vt:variant>
        <vt:lpwstr>https://seaphagesbioinformatics.helpdocsonline.com/article-84</vt:lpwstr>
      </vt:variant>
      <vt:variant>
        <vt:lpwstr/>
      </vt:variant>
      <vt:variant>
        <vt:i4>8126545</vt:i4>
      </vt:variant>
      <vt:variant>
        <vt:i4>3</vt:i4>
      </vt:variant>
      <vt:variant>
        <vt:i4>0</vt:i4>
      </vt:variant>
      <vt:variant>
        <vt:i4>5</vt:i4>
      </vt:variant>
      <vt:variant>
        <vt:lpwstr>mailto:mcclory@lasalle.edu</vt:lpwstr>
      </vt:variant>
      <vt:variant>
        <vt:lpwstr/>
      </vt:variant>
      <vt:variant>
        <vt:i4>65596</vt:i4>
      </vt:variant>
      <vt:variant>
        <vt:i4>0</vt:i4>
      </vt:variant>
      <vt:variant>
        <vt:i4>0</vt:i4>
      </vt:variant>
      <vt:variant>
        <vt:i4>5</vt:i4>
      </vt:variant>
      <vt:variant>
        <vt:lpwstr>mailto:clermont@lasalle.edu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Kristen</cp:lastModifiedBy>
  <cp:revision>44</cp:revision>
  <dcterms:created xsi:type="dcterms:W3CDTF">2024-06-03T01:50:00Z</dcterms:created>
  <dcterms:modified xsi:type="dcterms:W3CDTF">2024-06-06T22:41:00Z</dcterms:modified>
</cp:coreProperties>
</file>