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26DBD7F3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2E0BD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2E0BD2">
        <w:rPr>
          <w:rFonts w:ascii="Arial" w:hAnsi="Arial" w:cs="Arial"/>
          <w:sz w:val="22"/>
          <w:szCs w:val="22"/>
        </w:rPr>
        <w:instrText xml:space="preserve"> FORMTEXT </w:instrText>
      </w:r>
      <w:r w:rsidR="002E0BD2">
        <w:rPr>
          <w:rFonts w:ascii="Arial" w:hAnsi="Arial" w:cs="Arial"/>
          <w:sz w:val="22"/>
          <w:szCs w:val="22"/>
        </w:rPr>
      </w:r>
      <w:r w:rsidR="002E0BD2">
        <w:rPr>
          <w:rFonts w:ascii="Arial" w:hAnsi="Arial" w:cs="Arial"/>
          <w:sz w:val="22"/>
          <w:szCs w:val="22"/>
        </w:rPr>
        <w:fldChar w:fldCharType="separate"/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6D709F">
        <w:rPr>
          <w:rFonts w:ascii="Arial" w:hAnsi="Arial" w:cs="Arial"/>
          <w:noProof/>
          <w:sz w:val="22"/>
          <w:szCs w:val="22"/>
        </w:rPr>
        <w:t>Anilorac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2E0FBF00" w14:textId="5AE7834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6D709F">
        <w:rPr>
          <w:rFonts w:ascii="Arial" w:hAnsi="Arial" w:cs="Arial"/>
          <w:noProof/>
          <w:sz w:val="22"/>
          <w:szCs w:val="22"/>
        </w:rPr>
        <w:t>Catalina Dávila-Aguer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419445BD" w14:textId="2BA15EFE" w:rsidR="002E55CC" w:rsidRPr="006D709F" w:rsidRDefault="002E55CC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6D709F" w:rsidRPr="006D709F">
        <w:rPr>
          <w:rFonts w:ascii="Arial" w:hAnsi="Arial" w:cs="Arial"/>
          <w:noProof/>
          <w:sz w:val="22"/>
          <w:szCs w:val="22"/>
          <w:lang w:val="es-ES"/>
        </w:rPr>
        <w:t>Universiad Ana G. Mendez, Gurabo campus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6794936A" w14:textId="7BD8168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6D709F">
        <w:rPr>
          <w:rFonts w:ascii="Arial" w:hAnsi="Arial" w:cs="Arial"/>
          <w:noProof/>
          <w:sz w:val="22"/>
          <w:szCs w:val="22"/>
        </w:rPr>
        <w:t>davilac2@uagm.edu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90050BD" w:rsidR="002C5C14" w:rsidRPr="002C5C14" w:rsidRDefault="001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581BE74F" w14:textId="5CEFDA14" w:rsidR="006D709F" w:rsidRDefault="006D709F" w:rsidP="006D709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544D8">
        <w:rPr>
          <w:rFonts w:ascii="Arial" w:hAnsi="Arial" w:cs="Arial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</w:rPr>
        <w:t>S</w:t>
      </w:r>
      <w:r w:rsidRPr="00E544D8">
        <w:rPr>
          <w:rFonts w:ascii="Arial" w:hAnsi="Arial" w:cs="Arial"/>
          <w:sz w:val="22"/>
          <w:szCs w:val="22"/>
        </w:rPr>
        <w:t>tarterator</w:t>
      </w:r>
      <w:proofErr w:type="spellEnd"/>
      <w:r w:rsidRPr="00E544D8">
        <w:rPr>
          <w:rFonts w:ascii="Arial" w:hAnsi="Arial" w:cs="Arial"/>
          <w:sz w:val="22"/>
          <w:szCs w:val="22"/>
        </w:rPr>
        <w:t xml:space="preserve"> report</w:t>
      </w:r>
      <w:r>
        <w:rPr>
          <w:rFonts w:ascii="Arial" w:hAnsi="Arial" w:cs="Arial"/>
          <w:sz w:val="22"/>
          <w:szCs w:val="22"/>
        </w:rPr>
        <w:t xml:space="preserve"> </w:t>
      </w:r>
      <w:r w:rsidRPr="00E544D8">
        <w:rPr>
          <w:rFonts w:ascii="Arial" w:hAnsi="Arial" w:cs="Arial"/>
          <w:sz w:val="22"/>
          <w:szCs w:val="22"/>
        </w:rPr>
        <w:t>is not informative</w:t>
      </w:r>
      <w:r>
        <w:rPr>
          <w:rFonts w:ascii="Arial" w:hAnsi="Arial" w:cs="Arial"/>
          <w:sz w:val="22"/>
          <w:szCs w:val="22"/>
        </w:rPr>
        <w:t xml:space="preserve"> for genes 24, </w:t>
      </w:r>
      <w:r w:rsidR="00345013">
        <w:rPr>
          <w:rFonts w:ascii="Arial" w:hAnsi="Arial" w:cs="Arial"/>
          <w:sz w:val="22"/>
          <w:szCs w:val="22"/>
        </w:rPr>
        <w:t xml:space="preserve">35, </w:t>
      </w:r>
      <w:r>
        <w:rPr>
          <w:rFonts w:ascii="Arial" w:hAnsi="Arial" w:cs="Arial"/>
          <w:sz w:val="22"/>
          <w:szCs w:val="22"/>
        </w:rPr>
        <w:t>45, 51, 53, 55, 56, 60, and 62</w:t>
      </w:r>
      <w:r>
        <w:rPr>
          <w:rFonts w:ascii="Arial" w:hAnsi="Arial" w:cs="Arial"/>
          <w:sz w:val="22"/>
          <w:szCs w:val="22"/>
        </w:rPr>
        <w:t>.</w:t>
      </w:r>
    </w:p>
    <w:p w14:paraId="331B50BB" w14:textId="6508E3BF" w:rsidR="00211624" w:rsidRDefault="00211624" w:rsidP="006D709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11624">
        <w:rPr>
          <w:rFonts w:ascii="Arial" w:hAnsi="Arial" w:cs="Arial"/>
          <w:sz w:val="22"/>
          <w:szCs w:val="22"/>
        </w:rPr>
        <w:t xml:space="preserve">HHPRED identified </w:t>
      </w:r>
      <w:r>
        <w:rPr>
          <w:rFonts w:ascii="Arial" w:hAnsi="Arial" w:cs="Arial"/>
          <w:sz w:val="22"/>
          <w:szCs w:val="22"/>
        </w:rPr>
        <w:t xml:space="preserve">gene 11 product </w:t>
      </w:r>
      <w:r w:rsidRPr="00211624">
        <w:rPr>
          <w:rFonts w:ascii="Arial" w:hAnsi="Arial" w:cs="Arial"/>
          <w:sz w:val="22"/>
          <w:szCs w:val="22"/>
        </w:rPr>
        <w:t>as a minor capsid protein with a 99.5% probability</w:t>
      </w:r>
      <w:r>
        <w:rPr>
          <w:rFonts w:ascii="Arial" w:hAnsi="Arial" w:cs="Arial"/>
          <w:sz w:val="22"/>
          <w:szCs w:val="22"/>
        </w:rPr>
        <w:t xml:space="preserve">. However, </w:t>
      </w:r>
      <w:r w:rsidRPr="00211624">
        <w:rPr>
          <w:rFonts w:ascii="Arial" w:hAnsi="Arial" w:cs="Arial"/>
          <w:sz w:val="22"/>
          <w:szCs w:val="22"/>
        </w:rPr>
        <w:t xml:space="preserve">with did not assign this function, since the alignment do not </w:t>
      </w:r>
      <w:proofErr w:type="gramStart"/>
      <w:r w:rsidRPr="00211624">
        <w:rPr>
          <w:rFonts w:ascii="Arial" w:hAnsi="Arial" w:cs="Arial"/>
          <w:sz w:val="22"/>
          <w:szCs w:val="22"/>
        </w:rPr>
        <w:t>stretches</w:t>
      </w:r>
      <w:proofErr w:type="gramEnd"/>
      <w:r w:rsidRPr="00211624">
        <w:rPr>
          <w:rFonts w:ascii="Arial" w:hAnsi="Arial" w:cs="Arial"/>
          <w:sz w:val="22"/>
          <w:szCs w:val="22"/>
        </w:rPr>
        <w:t xml:space="preserve"> the full length of both proteins (75% coverage)</w:t>
      </w:r>
    </w:p>
    <w:p w14:paraId="0C993871" w14:textId="76FF16D1" w:rsidR="006D709F" w:rsidRDefault="006D709F" w:rsidP="006D709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Legitimate large gaps were found at different locations within the genome (i.e. between genes </w:t>
      </w:r>
      <w:r>
        <w:rPr>
          <w:rFonts w:ascii="Arial" w:hAnsi="Arial" w:cs="Arial"/>
          <w:sz w:val="22"/>
          <w:szCs w:val="22"/>
        </w:rPr>
        <w:t>38-39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39-40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40-41</w:t>
      </w:r>
      <w:r>
        <w:rPr>
          <w:rFonts w:ascii="Arial" w:hAnsi="Arial" w:cs="Arial"/>
          <w:sz w:val="22"/>
          <w:szCs w:val="22"/>
        </w:rPr>
        <w:t xml:space="preserve">, </w:t>
      </w:r>
      <w:r w:rsidR="00211624">
        <w:rPr>
          <w:rFonts w:ascii="Arial" w:hAnsi="Arial" w:cs="Arial"/>
          <w:sz w:val="22"/>
          <w:szCs w:val="22"/>
        </w:rPr>
        <w:t>50-51, 60-61, and 61-62)</w:t>
      </w:r>
      <w:r>
        <w:rPr>
          <w:rFonts w:ascii="Arial" w:hAnsi="Arial" w:cs="Arial"/>
          <w:sz w:val="22"/>
          <w:szCs w:val="22"/>
        </w:rPr>
        <w:t>. We researched all these gaps and did not find blast hits.</w:t>
      </w:r>
    </w:p>
    <w:p w14:paraId="59C0233B" w14:textId="257976C1" w:rsidR="00211624" w:rsidRDefault="00211624" w:rsidP="0021162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changed the start in genes</w:t>
      </w:r>
      <w:r>
        <w:rPr>
          <w:rFonts w:ascii="Arial" w:hAnsi="Arial" w:cs="Arial"/>
          <w:sz w:val="22"/>
          <w:szCs w:val="22"/>
        </w:rPr>
        <w:t xml:space="preserve"> 12, 29, 40, 58, and 61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in order to</w:t>
      </w:r>
      <w:proofErr w:type="gramEnd"/>
      <w:r>
        <w:rPr>
          <w:rFonts w:ascii="Arial" w:hAnsi="Arial" w:cs="Arial"/>
          <w:sz w:val="22"/>
          <w:szCs w:val="22"/>
        </w:rPr>
        <w:t xml:space="preserve"> improve the alignment and </w:t>
      </w:r>
      <w:r>
        <w:rPr>
          <w:rFonts w:ascii="Arial" w:hAnsi="Arial" w:cs="Arial"/>
          <w:sz w:val="22"/>
          <w:szCs w:val="22"/>
        </w:rPr>
        <w:t xml:space="preserve">in most cases </w:t>
      </w:r>
      <w:r>
        <w:rPr>
          <w:rFonts w:ascii="Arial" w:hAnsi="Arial" w:cs="Arial"/>
          <w:sz w:val="22"/>
          <w:szCs w:val="22"/>
        </w:rPr>
        <w:t xml:space="preserve">have better Z scores and Final scores. We also </w:t>
      </w:r>
      <w:proofErr w:type="gramStart"/>
      <w:r>
        <w:rPr>
          <w:rFonts w:ascii="Arial" w:hAnsi="Arial" w:cs="Arial"/>
          <w:sz w:val="22"/>
          <w:szCs w:val="22"/>
        </w:rPr>
        <w:t>took into account</w:t>
      </w:r>
      <w:proofErr w:type="gramEnd"/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</w:rPr>
        <w:t>Starterator</w:t>
      </w:r>
      <w:proofErr w:type="spellEnd"/>
      <w:r>
        <w:rPr>
          <w:rFonts w:ascii="Arial" w:hAnsi="Arial" w:cs="Arial"/>
          <w:sz w:val="22"/>
          <w:szCs w:val="22"/>
        </w:rPr>
        <w:t xml:space="preserve"> reports for these genes.</w:t>
      </w:r>
    </w:p>
    <w:p w14:paraId="0E942EF4" w14:textId="06534251" w:rsidR="00211624" w:rsidRDefault="00211624" w:rsidP="0021162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14240">
        <w:rPr>
          <w:rFonts w:ascii="Arial" w:hAnsi="Arial" w:cs="Arial"/>
          <w:sz w:val="22"/>
          <w:szCs w:val="22"/>
        </w:rPr>
        <w:t xml:space="preserve">We </w:t>
      </w:r>
      <w:r>
        <w:rPr>
          <w:rFonts w:ascii="Arial" w:hAnsi="Arial" w:cs="Arial"/>
          <w:sz w:val="22"/>
          <w:szCs w:val="22"/>
        </w:rPr>
        <w:t>did not detect a</w:t>
      </w:r>
      <w:r w:rsidRPr="00211624">
        <w:rPr>
          <w:rFonts w:ascii="Arial" w:hAnsi="Arial" w:cs="Arial"/>
          <w:sz w:val="22"/>
          <w:szCs w:val="22"/>
        </w:rPr>
        <w:t xml:space="preserve"> slippery sequence and </w:t>
      </w:r>
      <w:r>
        <w:rPr>
          <w:rFonts w:ascii="Arial" w:hAnsi="Arial" w:cs="Arial"/>
          <w:sz w:val="22"/>
          <w:szCs w:val="22"/>
        </w:rPr>
        <w:t xml:space="preserve">did not </w:t>
      </w:r>
      <w:r w:rsidRPr="00714240">
        <w:rPr>
          <w:rFonts w:ascii="Arial" w:hAnsi="Arial" w:cs="Arial"/>
          <w:sz w:val="22"/>
          <w:szCs w:val="22"/>
        </w:rPr>
        <w:t>identif</w:t>
      </w:r>
      <w:r>
        <w:rPr>
          <w:rFonts w:ascii="Arial" w:hAnsi="Arial" w:cs="Arial"/>
          <w:sz w:val="22"/>
          <w:szCs w:val="22"/>
        </w:rPr>
        <w:t>y</w:t>
      </w:r>
      <w:r w:rsidRPr="00714240">
        <w:rPr>
          <w:rFonts w:ascii="Arial" w:hAnsi="Arial" w:cs="Arial"/>
          <w:sz w:val="22"/>
          <w:szCs w:val="22"/>
        </w:rPr>
        <w:t xml:space="preserve"> a programmed translational frameshift in the two tail assembly chaperone genes</w:t>
      </w:r>
      <w:r w:rsidR="00345013">
        <w:rPr>
          <w:rFonts w:ascii="Arial" w:hAnsi="Arial" w:cs="Arial"/>
          <w:sz w:val="22"/>
          <w:szCs w:val="22"/>
        </w:rPr>
        <w:t>.</w:t>
      </w:r>
    </w:p>
    <w:p w14:paraId="28B7B23D" w14:textId="4F1761BC" w:rsidR="00345013" w:rsidRDefault="00345013" w:rsidP="0034501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Genes 25 and 49 were identified by DNA Master as membrane proteins. However, </w:t>
      </w:r>
      <w:r w:rsidRPr="006679C9">
        <w:rPr>
          <w:rFonts w:ascii="Arial" w:hAnsi="Arial" w:cs="Arial"/>
          <w:sz w:val="22"/>
          <w:szCs w:val="22"/>
        </w:rPr>
        <w:t xml:space="preserve">when Deep </w:t>
      </w:r>
      <w:proofErr w:type="spellStart"/>
      <w:r w:rsidRPr="006679C9">
        <w:rPr>
          <w:rFonts w:ascii="Arial" w:hAnsi="Arial" w:cs="Arial"/>
          <w:sz w:val="22"/>
          <w:szCs w:val="22"/>
        </w:rPr>
        <w:t>TmHHm</w:t>
      </w:r>
      <w:proofErr w:type="spellEnd"/>
      <w:r w:rsidRPr="006679C9">
        <w:rPr>
          <w:rFonts w:ascii="Arial" w:hAnsi="Arial" w:cs="Arial"/>
          <w:sz w:val="22"/>
          <w:szCs w:val="22"/>
        </w:rPr>
        <w:t xml:space="preserve"> was run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only one trans</w:t>
      </w:r>
      <w:r w:rsidRPr="006679C9">
        <w:rPr>
          <w:rFonts w:ascii="Arial" w:hAnsi="Arial" w:cs="Arial"/>
          <w:sz w:val="22"/>
          <w:szCs w:val="22"/>
        </w:rPr>
        <w:t xml:space="preserve">membrane </w:t>
      </w:r>
      <w:r>
        <w:rPr>
          <w:rFonts w:ascii="Arial" w:hAnsi="Arial" w:cs="Arial"/>
          <w:sz w:val="22"/>
          <w:szCs w:val="22"/>
        </w:rPr>
        <w:t>domain was found, so we assigned NKF to those genes. The only gene with three transmembrane domains was gene 26 (</w:t>
      </w:r>
      <w:proofErr w:type="spellStart"/>
      <w:r>
        <w:rPr>
          <w:rFonts w:ascii="Arial" w:hAnsi="Arial" w:cs="Arial"/>
          <w:sz w:val="22"/>
          <w:szCs w:val="22"/>
        </w:rPr>
        <w:t>holin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  <w:r>
        <w:rPr>
          <w:rFonts w:ascii="Arial" w:hAnsi="Arial" w:cs="Arial"/>
          <w:sz w:val="22"/>
          <w:szCs w:val="22"/>
        </w:rPr>
        <w:t>I</w:t>
      </w:r>
      <w:r w:rsidRPr="006679C9">
        <w:rPr>
          <w:rFonts w:ascii="Arial" w:hAnsi="Arial" w:cs="Arial"/>
          <w:sz w:val="22"/>
          <w:szCs w:val="22"/>
        </w:rPr>
        <w:t xml:space="preserve">mages 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om the </w:t>
      </w:r>
      <w:proofErr w:type="spellStart"/>
      <w:r>
        <w:rPr>
          <w:rFonts w:ascii="Arial" w:hAnsi="Arial" w:cs="Arial"/>
          <w:sz w:val="22"/>
          <w:szCs w:val="22"/>
        </w:rPr>
        <w:t>TmHHm</w:t>
      </w:r>
      <w:proofErr w:type="spellEnd"/>
      <w:r>
        <w:rPr>
          <w:rFonts w:ascii="Arial" w:hAnsi="Arial" w:cs="Arial"/>
          <w:sz w:val="22"/>
          <w:szCs w:val="22"/>
        </w:rPr>
        <w:t xml:space="preserve"> results were included </w:t>
      </w:r>
      <w:r w:rsidRPr="006679C9">
        <w:rPr>
          <w:rFonts w:ascii="Arial" w:hAnsi="Arial" w:cs="Arial"/>
          <w:sz w:val="22"/>
          <w:szCs w:val="22"/>
        </w:rPr>
        <w:t xml:space="preserve">in the spreadsheet named </w:t>
      </w:r>
      <w:proofErr w:type="spellStart"/>
      <w:r>
        <w:rPr>
          <w:rFonts w:ascii="Arial" w:hAnsi="Arial" w:cs="Arial"/>
          <w:sz w:val="22"/>
          <w:szCs w:val="22"/>
        </w:rPr>
        <w:t>Anilorac</w:t>
      </w:r>
      <w:r w:rsidRPr="006679C9">
        <w:rPr>
          <w:rFonts w:ascii="Arial" w:hAnsi="Arial" w:cs="Arial"/>
          <w:sz w:val="22"/>
          <w:szCs w:val="22"/>
        </w:rPr>
        <w:t>_MemProt_Supporting</w:t>
      </w:r>
      <w:proofErr w:type="spellEnd"/>
      <w:r w:rsidRPr="006679C9">
        <w:rPr>
          <w:rFonts w:ascii="Arial" w:hAnsi="Arial" w:cs="Arial"/>
          <w:sz w:val="22"/>
          <w:szCs w:val="22"/>
        </w:rPr>
        <w:t xml:space="preserve"> inf</w:t>
      </w:r>
      <w:r>
        <w:rPr>
          <w:rFonts w:ascii="Arial" w:hAnsi="Arial" w:cs="Arial"/>
          <w:sz w:val="22"/>
          <w:szCs w:val="22"/>
        </w:rPr>
        <w:t>.</w:t>
      </w:r>
    </w:p>
    <w:p w14:paraId="4DEA186B" w14:textId="3A015A61" w:rsidR="00345013" w:rsidRDefault="00345013" w:rsidP="0021162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5013">
        <w:rPr>
          <w:rFonts w:ascii="Arial" w:hAnsi="Arial" w:cs="Arial"/>
          <w:sz w:val="22"/>
          <w:szCs w:val="22"/>
        </w:rPr>
        <w:t>We are not sure about the function DNA primase/helicase</w:t>
      </w:r>
      <w:r>
        <w:rPr>
          <w:rFonts w:ascii="Arial" w:hAnsi="Arial" w:cs="Arial"/>
          <w:sz w:val="22"/>
          <w:szCs w:val="22"/>
        </w:rPr>
        <w:t xml:space="preserve"> in gene 33</w:t>
      </w:r>
      <w:r w:rsidRPr="00345013">
        <w:rPr>
          <w:rFonts w:ascii="Arial" w:hAnsi="Arial" w:cs="Arial"/>
          <w:sz w:val="22"/>
          <w:szCs w:val="22"/>
        </w:rPr>
        <w:t>, since the function of this gene varies among members of the cluster EA1, even when comparing with the most similar genomes. HHPRED only detected the function helicase</w:t>
      </w:r>
      <w:r>
        <w:rPr>
          <w:rFonts w:ascii="Arial" w:hAnsi="Arial" w:cs="Arial"/>
          <w:sz w:val="22"/>
          <w:szCs w:val="22"/>
        </w:rPr>
        <w:t>.</w:t>
      </w:r>
    </w:p>
    <w:p w14:paraId="35F9E925" w14:textId="1FFCA35A" w:rsidR="00345013" w:rsidRDefault="00345013" w:rsidP="0021162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5013">
        <w:rPr>
          <w:rFonts w:ascii="Arial" w:hAnsi="Arial" w:cs="Arial"/>
          <w:sz w:val="22"/>
          <w:szCs w:val="22"/>
        </w:rPr>
        <w:t xml:space="preserve">A forward gene overlapping almost entirely with genes 34 and 35 </w:t>
      </w:r>
      <w:r>
        <w:rPr>
          <w:rFonts w:ascii="Arial" w:hAnsi="Arial" w:cs="Arial"/>
          <w:sz w:val="22"/>
          <w:szCs w:val="22"/>
        </w:rPr>
        <w:t xml:space="preserve">(reverse genes) </w:t>
      </w:r>
      <w:r w:rsidRPr="00345013">
        <w:rPr>
          <w:rFonts w:ascii="Arial" w:hAnsi="Arial" w:cs="Arial"/>
          <w:sz w:val="22"/>
          <w:szCs w:val="22"/>
        </w:rPr>
        <w:t>was detected by the auto-annotation in DNA Master. It was eliminated</w:t>
      </w:r>
      <w:r>
        <w:rPr>
          <w:rFonts w:ascii="Arial" w:hAnsi="Arial" w:cs="Arial"/>
          <w:sz w:val="22"/>
          <w:szCs w:val="22"/>
        </w:rPr>
        <w:t>.</w:t>
      </w:r>
    </w:p>
    <w:p w14:paraId="1624AC41" w14:textId="78AB00CC" w:rsidR="00345013" w:rsidRDefault="00345013" w:rsidP="0021162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5013">
        <w:rPr>
          <w:rFonts w:ascii="Arial" w:hAnsi="Arial" w:cs="Arial"/>
          <w:sz w:val="22"/>
          <w:szCs w:val="22"/>
        </w:rPr>
        <w:t>We are not sure about the function</w:t>
      </w:r>
      <w:r>
        <w:rPr>
          <w:rFonts w:ascii="Arial" w:hAnsi="Arial" w:cs="Arial"/>
          <w:sz w:val="22"/>
          <w:szCs w:val="22"/>
        </w:rPr>
        <w:t xml:space="preserve"> </w:t>
      </w:r>
      <w:r w:rsidRPr="00345013">
        <w:rPr>
          <w:rFonts w:ascii="Arial" w:hAnsi="Arial" w:cs="Arial"/>
          <w:sz w:val="22"/>
          <w:szCs w:val="22"/>
        </w:rPr>
        <w:t>VRR-</w:t>
      </w:r>
      <w:proofErr w:type="spellStart"/>
      <w:r w:rsidRPr="00345013">
        <w:rPr>
          <w:rFonts w:ascii="Arial" w:hAnsi="Arial" w:cs="Arial"/>
          <w:sz w:val="22"/>
          <w:szCs w:val="22"/>
        </w:rPr>
        <w:t>Nuc</w:t>
      </w:r>
      <w:proofErr w:type="spellEnd"/>
      <w:r w:rsidRPr="00345013">
        <w:rPr>
          <w:rFonts w:ascii="Arial" w:hAnsi="Arial" w:cs="Arial"/>
          <w:sz w:val="22"/>
          <w:szCs w:val="22"/>
        </w:rPr>
        <w:t xml:space="preserve"> domain protein</w:t>
      </w:r>
      <w:r>
        <w:rPr>
          <w:rFonts w:ascii="Arial" w:hAnsi="Arial" w:cs="Arial"/>
          <w:sz w:val="22"/>
          <w:szCs w:val="22"/>
        </w:rPr>
        <w:t xml:space="preserve"> in gene 34</w:t>
      </w:r>
      <w:r w:rsidRPr="00345013">
        <w:rPr>
          <w:rFonts w:ascii="Arial" w:hAnsi="Arial" w:cs="Arial"/>
          <w:sz w:val="22"/>
          <w:szCs w:val="22"/>
        </w:rPr>
        <w:t>, since it varies among members of the cluster EA1, even when comparing with the most similar genomes</w:t>
      </w:r>
      <w:r>
        <w:rPr>
          <w:rFonts w:ascii="Arial" w:hAnsi="Arial" w:cs="Arial"/>
          <w:sz w:val="22"/>
          <w:szCs w:val="22"/>
        </w:rPr>
        <w:t xml:space="preserve">. </w:t>
      </w:r>
      <w:r w:rsidRPr="00345013">
        <w:rPr>
          <w:rFonts w:ascii="Arial" w:hAnsi="Arial" w:cs="Arial"/>
          <w:sz w:val="22"/>
          <w:szCs w:val="22"/>
        </w:rPr>
        <w:t xml:space="preserve">Only </w:t>
      </w:r>
      <w:proofErr w:type="spellStart"/>
      <w:r w:rsidRPr="00345013">
        <w:rPr>
          <w:rFonts w:ascii="Arial" w:hAnsi="Arial" w:cs="Arial"/>
          <w:sz w:val="22"/>
          <w:szCs w:val="22"/>
        </w:rPr>
        <w:t>GeneMark</w:t>
      </w:r>
      <w:proofErr w:type="spellEnd"/>
      <w:r w:rsidRPr="00345013">
        <w:rPr>
          <w:rFonts w:ascii="Arial" w:hAnsi="Arial" w:cs="Arial"/>
          <w:sz w:val="22"/>
          <w:szCs w:val="22"/>
        </w:rPr>
        <w:t xml:space="preserve"> called this gene.</w:t>
      </w:r>
    </w:p>
    <w:p w14:paraId="40A0E19F" w14:textId="05683510" w:rsidR="0001366E" w:rsidRDefault="0001366E" w:rsidP="0021162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1366E">
        <w:rPr>
          <w:rFonts w:ascii="Arial" w:hAnsi="Arial" w:cs="Arial"/>
          <w:sz w:val="22"/>
          <w:szCs w:val="22"/>
        </w:rPr>
        <w:t xml:space="preserve">We are not sure about </w:t>
      </w:r>
      <w:r>
        <w:rPr>
          <w:rFonts w:ascii="Arial" w:hAnsi="Arial" w:cs="Arial"/>
          <w:sz w:val="22"/>
          <w:szCs w:val="22"/>
        </w:rPr>
        <w:t xml:space="preserve">the </w:t>
      </w:r>
      <w:r w:rsidRPr="0001366E">
        <w:rPr>
          <w:rFonts w:ascii="Arial" w:hAnsi="Arial" w:cs="Arial"/>
          <w:sz w:val="22"/>
          <w:szCs w:val="22"/>
        </w:rPr>
        <w:t>function</w:t>
      </w:r>
      <w:r>
        <w:rPr>
          <w:rFonts w:ascii="Arial" w:hAnsi="Arial" w:cs="Arial"/>
          <w:sz w:val="22"/>
          <w:szCs w:val="22"/>
        </w:rPr>
        <w:t xml:space="preserve"> of gene 46 (</w:t>
      </w:r>
      <w:proofErr w:type="spellStart"/>
      <w:r>
        <w:rPr>
          <w:rFonts w:ascii="Arial" w:hAnsi="Arial" w:cs="Arial"/>
          <w:sz w:val="22"/>
          <w:szCs w:val="22"/>
        </w:rPr>
        <w:t>thymydilate</w:t>
      </w:r>
      <w:proofErr w:type="spellEnd"/>
      <w:r>
        <w:rPr>
          <w:rFonts w:ascii="Arial" w:hAnsi="Arial" w:cs="Arial"/>
          <w:sz w:val="22"/>
          <w:szCs w:val="22"/>
        </w:rPr>
        <w:t xml:space="preserve"> kinase)</w:t>
      </w:r>
      <w:r w:rsidRPr="0001366E">
        <w:rPr>
          <w:rFonts w:ascii="Arial" w:hAnsi="Arial" w:cs="Arial"/>
          <w:sz w:val="22"/>
          <w:szCs w:val="22"/>
        </w:rPr>
        <w:t>. Some phages of the cluster report a</w:t>
      </w:r>
      <w:r>
        <w:rPr>
          <w:rFonts w:ascii="Arial" w:hAnsi="Arial" w:cs="Arial"/>
          <w:sz w:val="22"/>
          <w:szCs w:val="22"/>
        </w:rPr>
        <w:t>n</w:t>
      </w:r>
      <w:r w:rsidRPr="0001366E">
        <w:rPr>
          <w:rFonts w:ascii="Arial" w:hAnsi="Arial" w:cs="Arial"/>
          <w:sz w:val="22"/>
          <w:szCs w:val="22"/>
        </w:rPr>
        <w:t xml:space="preserve"> AAA-ATPase in this gene, others agree with our result (</w:t>
      </w:r>
      <w:proofErr w:type="spellStart"/>
      <w:r w:rsidRPr="0001366E">
        <w:rPr>
          <w:rFonts w:ascii="Arial" w:hAnsi="Arial" w:cs="Arial"/>
          <w:sz w:val="22"/>
          <w:szCs w:val="22"/>
        </w:rPr>
        <w:t>thymydilate</w:t>
      </w:r>
      <w:proofErr w:type="spellEnd"/>
      <w:r w:rsidRPr="0001366E">
        <w:rPr>
          <w:rFonts w:ascii="Arial" w:hAnsi="Arial" w:cs="Arial"/>
          <w:sz w:val="22"/>
          <w:szCs w:val="22"/>
        </w:rPr>
        <w:t xml:space="preserve"> kinase)</w:t>
      </w:r>
    </w:p>
    <w:p w14:paraId="5EC2FA6C" w14:textId="53644592" w:rsidR="00FF2416" w:rsidRPr="00FF2416" w:rsidRDefault="00FF2416" w:rsidP="00FF241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679C9">
        <w:rPr>
          <w:rFonts w:ascii="Arial" w:hAnsi="Arial" w:cs="Arial"/>
          <w:sz w:val="22"/>
          <w:szCs w:val="22"/>
        </w:rPr>
        <w:t xml:space="preserve">tRNAs and </w:t>
      </w:r>
      <w:proofErr w:type="spellStart"/>
      <w:r w:rsidRPr="006679C9">
        <w:rPr>
          <w:rFonts w:ascii="Arial" w:hAnsi="Arial" w:cs="Arial"/>
          <w:sz w:val="22"/>
          <w:szCs w:val="22"/>
        </w:rPr>
        <w:t>tmRNAs</w:t>
      </w:r>
      <w:proofErr w:type="spellEnd"/>
      <w:r w:rsidRPr="006679C9">
        <w:rPr>
          <w:rFonts w:ascii="Arial" w:hAnsi="Arial" w:cs="Arial"/>
          <w:sz w:val="22"/>
          <w:szCs w:val="22"/>
        </w:rPr>
        <w:t xml:space="preserve"> were not detected in </w:t>
      </w:r>
      <w:proofErr w:type="spellStart"/>
      <w:r>
        <w:rPr>
          <w:rFonts w:ascii="Arial" w:hAnsi="Arial" w:cs="Arial"/>
          <w:sz w:val="22"/>
          <w:szCs w:val="22"/>
        </w:rPr>
        <w:t>Anilorac</w:t>
      </w:r>
      <w:r w:rsidRPr="00FF2416">
        <w:rPr>
          <w:rFonts w:ascii="Arial" w:hAnsi="Arial" w:cs="Arial"/>
          <w:sz w:val="22"/>
          <w:szCs w:val="22"/>
        </w:rPr>
        <w:t>’s</w:t>
      </w:r>
      <w:proofErr w:type="spellEnd"/>
      <w:r w:rsidRPr="00FF2416">
        <w:rPr>
          <w:rFonts w:ascii="Arial" w:hAnsi="Arial" w:cs="Arial"/>
          <w:sz w:val="22"/>
          <w:szCs w:val="22"/>
        </w:rPr>
        <w:t xml:space="preserve"> genome</w:t>
      </w:r>
    </w:p>
    <w:p w14:paraId="185C2D3C" w14:textId="7A46A16A" w:rsidR="006D709F" w:rsidRPr="006D709F" w:rsidRDefault="006D709F" w:rsidP="00FF2416">
      <w:pPr>
        <w:pStyle w:val="ListParagraph"/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5CF75878" w:rsidR="008470B8" w:rsidRPr="00164FBF" w:rsidRDefault="00E4375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01366E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441396FA" w:rsidR="008470B8" w:rsidRPr="00164FBF" w:rsidRDefault="00A87FA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01366E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5C89575F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01366E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0D8B4310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01366E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6B833DF6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01366E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221F683F" w:rsidR="00E2489B" w:rsidRPr="00164FBF" w:rsidRDefault="00A87FA9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01366E">
        <w:rPr>
          <w:rFonts w:ascii="Arial" w:hAnsi="Arial" w:cs="Arial"/>
          <w:noProof/>
          <w:sz w:val="22"/>
          <w:szCs w:val="22"/>
        </w:rPr>
        <w:t>N/A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1717FD89" w:rsidR="008B222E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01366E">
        <w:rPr>
          <w:rFonts w:ascii="Arial" w:hAnsi="Arial" w:cs="Arial"/>
          <w:noProof/>
          <w:sz w:val="22"/>
          <w:szCs w:val="22"/>
        </w:rPr>
        <w:t>N/A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21D6924D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8A49B6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2250B51F" w:rsidR="008B222E" w:rsidRDefault="00A87FA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8A49B6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4FF836CE" w:rsidR="00A87FA9" w:rsidRDefault="00A87FA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8A49B6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096C0D68" w:rsidR="00161A3C" w:rsidRPr="00164FBF" w:rsidRDefault="00161A3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6" w:name="Text3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8A49B6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785F6189" w:rsidR="008470B8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7" w:name="Text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8A49B6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451853CC" w:rsidR="008470B8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8A49B6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771A8010" w:rsidR="00AE6315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9" w:name="Text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8A49B6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2805630E" w:rsidR="00AE6315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8A49B6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51BD8877" w:rsidR="008B222E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8A49B6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53185AE7" w:rsidR="00AE6315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8A49B6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67187855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8A49B6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8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9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29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0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1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1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506856C0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2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8A49B6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2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3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3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4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4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5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5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6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6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95D98"/>
    <w:multiLevelType w:val="hybridMultilevel"/>
    <w:tmpl w:val="16588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1230A"/>
    <w:multiLevelType w:val="hybridMultilevel"/>
    <w:tmpl w:val="DF72C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737592">
    <w:abstractNumId w:val="0"/>
  </w:num>
  <w:num w:numId="2" w16cid:durableId="855464439">
    <w:abstractNumId w:val="2"/>
  </w:num>
  <w:num w:numId="3" w16cid:durableId="819661766">
    <w:abstractNumId w:val="3"/>
  </w:num>
  <w:num w:numId="4" w16cid:durableId="203168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1366E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11624"/>
    <w:rsid w:val="002C5C14"/>
    <w:rsid w:val="002D247D"/>
    <w:rsid w:val="002E0BD2"/>
    <w:rsid w:val="002E2EBA"/>
    <w:rsid w:val="002E55CC"/>
    <w:rsid w:val="003018CE"/>
    <w:rsid w:val="00335712"/>
    <w:rsid w:val="003424AB"/>
    <w:rsid w:val="00345013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D709F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A49B6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2DB2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2416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Catalina  Davila Aguer</cp:lastModifiedBy>
  <cp:revision>2</cp:revision>
  <dcterms:created xsi:type="dcterms:W3CDTF">2025-05-05T21:28:00Z</dcterms:created>
  <dcterms:modified xsi:type="dcterms:W3CDTF">2025-05-05T21:28:00Z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623a7f-4aec-4980-abf7-42194908fdf7_Enabled">
    <vt:lpwstr>true</vt:lpwstr>
  </property>
  <property fmtid="{D5CDD505-2E9C-101B-9397-08002B2CF9AE}" pid="3" name="MSIP_Label_e8623a7f-4aec-4980-abf7-42194908fdf7_SetDate">
    <vt:lpwstr>2025-05-05T17:21:06Z</vt:lpwstr>
  </property>
  <property fmtid="{D5CDD505-2E9C-101B-9397-08002B2CF9AE}" pid="4" name="MSIP_Label_e8623a7f-4aec-4980-abf7-42194908fdf7_Method">
    <vt:lpwstr>Privileged</vt:lpwstr>
  </property>
  <property fmtid="{D5CDD505-2E9C-101B-9397-08002B2CF9AE}" pid="5" name="MSIP_Label_e8623a7f-4aec-4980-abf7-42194908fdf7_Name">
    <vt:lpwstr>e8623a7f-4aec-4980-abf7-42194908fdf7</vt:lpwstr>
  </property>
  <property fmtid="{D5CDD505-2E9C-101B-9397-08002B2CF9AE}" pid="6" name="MSIP_Label_e8623a7f-4aec-4980-abf7-42194908fdf7_SiteId">
    <vt:lpwstr>c82f2d55-67d0-4a4a-8820-2f84a18c1cdd</vt:lpwstr>
  </property>
  <property fmtid="{D5CDD505-2E9C-101B-9397-08002B2CF9AE}" pid="7" name="MSIP_Label_e8623a7f-4aec-4980-abf7-42194908fdf7_ActionId">
    <vt:lpwstr>8ede9bc2-c111-465b-a9fa-5d98c8532be8</vt:lpwstr>
  </property>
  <property fmtid="{D5CDD505-2E9C-101B-9397-08002B2CF9AE}" pid="8" name="MSIP_Label_e8623a7f-4aec-4980-abf7-42194908fdf7_ContentBits">
    <vt:lpwstr>0</vt:lpwstr>
  </property>
  <property fmtid="{D5CDD505-2E9C-101B-9397-08002B2CF9AE}" pid="9" name="MSIP_Label_e8623a7f-4aec-4980-abf7-42194908fdf7_Tag">
    <vt:lpwstr>10, 0, 1, 1</vt:lpwstr>
  </property>
</Properties>
</file>