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r w:rsidRPr="002E55CC">
        <w:rPr>
          <w:rFonts w:ascii="Arial" w:hAnsi="Arial" w:cs="Arial"/>
        </w:rPr>
        <w:t>Actinobacteriophage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5561D7AA" w14:textId="1F3D427F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</w:t>
      </w:r>
      <w:r w:rsidR="003B5D5E">
        <w:rPr>
          <w:rFonts w:ascii="Arial" w:hAnsi="Arial" w:cs="Arial"/>
          <w:sz w:val="22"/>
          <w:szCs w:val="22"/>
        </w:rPr>
        <w:t xml:space="preserve">. </w:t>
      </w:r>
    </w:p>
    <w:p w14:paraId="2CD81BD6" w14:textId="77777777" w:rsidR="003B5D5E" w:rsidRDefault="003B5D5E">
      <w:pPr>
        <w:rPr>
          <w:rFonts w:ascii="Arial" w:hAnsi="Arial" w:cs="Arial"/>
          <w:sz w:val="22"/>
          <w:szCs w:val="22"/>
        </w:rPr>
      </w:pPr>
    </w:p>
    <w:p w14:paraId="57563099" w14:textId="01C4E8EF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r w:rsidR="003B5D5E">
        <w:rPr>
          <w:rFonts w:ascii="Arial" w:hAnsi="Arial" w:cs="Arial"/>
          <w:sz w:val="22"/>
          <w:szCs w:val="22"/>
        </w:rPr>
        <w:t>GoongGoong</w:t>
      </w:r>
    </w:p>
    <w:p w14:paraId="2E0FBF00" w14:textId="440433ED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236A29">
        <w:rPr>
          <w:rFonts w:ascii="Arial" w:hAnsi="Arial" w:cs="Arial"/>
          <w:sz w:val="22"/>
          <w:szCs w:val="22"/>
        </w:rPr>
        <w:t>Allie Smith</w:t>
      </w:r>
    </w:p>
    <w:p w14:paraId="419445BD" w14:textId="5CCC4661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236A29">
        <w:rPr>
          <w:rFonts w:ascii="Arial" w:hAnsi="Arial" w:cs="Arial"/>
          <w:sz w:val="22"/>
          <w:szCs w:val="22"/>
        </w:rPr>
        <w:t>Texas Tech University</w:t>
      </w:r>
    </w:p>
    <w:p w14:paraId="6794936A" w14:textId="70E2C2D3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236A29">
        <w:rPr>
          <w:rFonts w:ascii="Arial" w:hAnsi="Arial" w:cs="Arial"/>
          <w:sz w:val="22"/>
          <w:szCs w:val="22"/>
        </w:rPr>
        <w:t>allie.c.smith@ttu.edu</w:t>
      </w:r>
    </w:p>
    <w:p w14:paraId="753FED44" w14:textId="04E6DF2F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r w:rsidR="00236A29">
        <w:rPr>
          <w:rFonts w:ascii="Arial" w:hAnsi="Arial" w:cs="Arial"/>
          <w:sz w:val="22"/>
          <w:szCs w:val="22"/>
        </w:rPr>
        <w:t>Lisa.bono@ttu.edu</w:t>
      </w:r>
    </w:p>
    <w:p w14:paraId="08992190" w14:textId="75A94AA1" w:rsidR="00E757FC" w:rsidRDefault="00E757FC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3FDDB5A3" w14:textId="77777777" w:rsidR="00696B4F" w:rsidRDefault="00696B4F">
      <w:pPr>
        <w:rPr>
          <w:rFonts w:ascii="Arial" w:hAnsi="Arial" w:cs="Arial"/>
          <w:sz w:val="22"/>
          <w:szCs w:val="22"/>
        </w:rPr>
      </w:pPr>
    </w:p>
    <w:p w14:paraId="3E84613B" w14:textId="77CC2914" w:rsidR="00A253E0" w:rsidRDefault="00A253E0" w:rsidP="00A253E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Feature 25 (7305-7580) – called hypothetical, evidence it could be an</w:t>
      </w:r>
      <w:r w:rsidRPr="00A253E0">
        <w:rPr>
          <w:rFonts w:ascii="Arial" w:hAnsi="Arial" w:cs="Arial"/>
          <w:sz w:val="22"/>
          <w:szCs w:val="22"/>
        </w:rPr>
        <w:t xml:space="preserve"> erythronolide synthase</w:t>
      </w:r>
    </w:p>
    <w:p w14:paraId="31A9F223" w14:textId="62306C83" w:rsidR="00A253E0" w:rsidRDefault="00A253E0" w:rsidP="00A253E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Feature 33 (10078-10335) – called terminase, large subunit, but other genes in Phamerator were called just terminase</w:t>
      </w:r>
    </w:p>
    <w:p w14:paraId="34A7A03A" w14:textId="20FA4EA9" w:rsidR="00A253E0" w:rsidRDefault="00A253E0" w:rsidP="00A253E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 34 (10340-12082) – called terminase, large subunit, </w:t>
      </w:r>
      <w:r>
        <w:rPr>
          <w:rFonts w:ascii="Arial" w:hAnsi="Arial" w:cs="Arial"/>
          <w:sz w:val="22"/>
          <w:szCs w:val="22"/>
        </w:rPr>
        <w:t xml:space="preserve">but other genes in Phamerator were called </w:t>
      </w:r>
      <w:r>
        <w:rPr>
          <w:rFonts w:ascii="Arial" w:hAnsi="Arial" w:cs="Arial"/>
          <w:sz w:val="22"/>
          <w:szCs w:val="22"/>
        </w:rPr>
        <w:t>portal protein</w:t>
      </w:r>
    </w:p>
    <w:p w14:paraId="23848976" w14:textId="3AD6E80F" w:rsidR="00A253E0" w:rsidRDefault="00A253E0" w:rsidP="00A253E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Feature 35 (12079-13644) - called hypothetical protein, evidence from hhPred it could be a portal protein</w:t>
      </w:r>
    </w:p>
    <w:p w14:paraId="03217918" w14:textId="130FCD00" w:rsidR="00A253E0" w:rsidRDefault="00A253E0" w:rsidP="00A253E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 40 (16618-17043) - called head-to-tail stopper, evidence in Phamerator it could be </w:t>
      </w:r>
      <w:r w:rsidRPr="00A253E0">
        <w:rPr>
          <w:rFonts w:ascii="Arial" w:hAnsi="Arial" w:cs="Arial"/>
          <w:sz w:val="22"/>
          <w:szCs w:val="22"/>
        </w:rPr>
        <w:t>‘head to tail adaptor’ (portal protein)</w:t>
      </w:r>
    </w:p>
    <w:p w14:paraId="04026CF1" w14:textId="1958FBC5" w:rsidR="00A253E0" w:rsidRDefault="00A253E0" w:rsidP="00A253E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Feature 44 (18263-18928) – called tail assembly chaperone, evidence in hhPred could be major tail protein</w:t>
      </w:r>
    </w:p>
    <w:p w14:paraId="1C82AE99" w14:textId="4F12563B" w:rsidR="00A253E0" w:rsidRDefault="00A253E0" w:rsidP="00A253E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Feature 70 (40498-40989) – called hypothetical protein, evidence in BLASTp it could be GTP-binding domain</w:t>
      </w:r>
    </w:p>
    <w:p w14:paraId="555661D8" w14:textId="668D91CB" w:rsidR="00A253E0" w:rsidRPr="00FC244D" w:rsidRDefault="00A253E0" w:rsidP="00FC244D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Feature 75 (43285-43428) – called hypothetical protein, evidence in hhPred it could be</w:t>
      </w:r>
      <w:r w:rsidRPr="00A253E0">
        <w:t xml:space="preserve"> </w:t>
      </w:r>
      <w:r w:rsidRPr="00A253E0">
        <w:rPr>
          <w:rFonts w:ascii="Arial" w:hAnsi="Arial" w:cs="Arial"/>
          <w:sz w:val="22"/>
          <w:szCs w:val="22"/>
        </w:rPr>
        <w:t>cytochrome c oxidase</w:t>
      </w:r>
    </w:p>
    <w:p w14:paraId="74C2F923" w14:textId="75ADDB45" w:rsidR="008470B8" w:rsidRDefault="008470B8">
      <w:pPr>
        <w:rPr>
          <w:rFonts w:ascii="Arial" w:hAnsi="Arial" w:cs="Arial"/>
          <w:sz w:val="22"/>
          <w:szCs w:val="22"/>
        </w:rPr>
      </w:pPr>
    </w:p>
    <w:p w14:paraId="093A87EB" w14:textId="77777777" w:rsidR="003B5D5E" w:rsidRPr="008470B8" w:rsidRDefault="003B5D5E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64D5797F" w:rsidR="008470B8" w:rsidRPr="00164FBF" w:rsidRDefault="001442B4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>Does the genome sequence in your submitted DNA Master file match the nucleotide 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 file posted on phagesDB</w:t>
      </w:r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0DD054B8" w:rsidR="008470B8" w:rsidRPr="00164FBF" w:rsidRDefault="001442B4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25A00D22" w:rsidR="00E2489B" w:rsidRPr="00164FBF" w:rsidRDefault="0003615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LocusTag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238EB4FD" w:rsidR="00E2489B" w:rsidRPr="00164FBF" w:rsidRDefault="0003615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192B5824" w:rsidR="00E2489B" w:rsidRPr="00164FBF" w:rsidRDefault="0003615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67B8764C" w:rsidR="00E2489B" w:rsidRPr="00164FBF" w:rsidRDefault="0003615C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tRNA-Gln(ctg)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44BC0FFB" w:rsidR="008B222E" w:rsidRPr="00164FBF" w:rsidRDefault="0003615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5D59CA4B" w:rsidR="00E2489B" w:rsidRPr="00164FBF" w:rsidRDefault="00F16F94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8.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>cleared your Draft_</w:t>
      </w:r>
      <w:r w:rsidR="00E2489B" w:rsidRPr="00164FBF">
        <w:rPr>
          <w:rFonts w:ascii="Arial" w:hAnsi="Arial" w:cs="Arial"/>
          <w:sz w:val="22"/>
          <w:szCs w:val="22"/>
        </w:rPr>
        <w:t xml:space="preserve">Blast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4E10DD63" w:rsidR="008B222E" w:rsidRDefault="0003615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9.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2F40974B" w:rsidR="00A87FA9" w:rsidRDefault="0003615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28DFBE5D" w:rsidR="00161A3C" w:rsidRPr="00164FBF" w:rsidRDefault="0003615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06E3E59D" w:rsidR="008470B8" w:rsidRPr="001C1B62" w:rsidRDefault="00FE446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1.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2F0F410E" w:rsidR="008470B8" w:rsidRPr="001C1B62" w:rsidRDefault="00F16F94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3582F8C6" w:rsidR="00AE6315" w:rsidRPr="001C1B62" w:rsidRDefault="00FE446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5A253F6A" w:rsidR="00AE6315" w:rsidRPr="001C1B62" w:rsidRDefault="00FE446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4.  </w:t>
      </w:r>
      <w:r w:rsidR="00AE6315" w:rsidRPr="001C1B62">
        <w:rPr>
          <w:rFonts w:ascii="Arial" w:hAnsi="Arial" w:cs="Arial"/>
          <w:sz w:val="22"/>
          <w:szCs w:val="22"/>
        </w:rPr>
        <w:t>Are the correct Feature_Types correctly selected (most will be ORFs, but check that tRNAs and tmRNAs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603B57A0" w:rsidR="008B222E" w:rsidRPr="001C1B62" w:rsidRDefault="00EE5440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00FD821E" w:rsidR="00AE6315" w:rsidRPr="001C1B62" w:rsidRDefault="00EE5440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3590EF7A" w:rsidR="002C5C14" w:rsidRDefault="00110E05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143FFAC8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 w:rsidR="00110E05">
        <w:rPr>
          <w:rFonts w:ascii="Arial" w:hAnsi="Arial" w:cs="Arial"/>
          <w:noProof/>
          <w:sz w:val="22"/>
          <w:szCs w:val="22"/>
        </w:rPr>
        <w:t>X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Powerpoint</w:t>
      </w:r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0AE0FC6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5848DDD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110E05">
        <w:rPr>
          <w:rFonts w:ascii="Arial" w:hAnsi="Arial" w:cs="Arial"/>
          <w:noProof/>
          <w:sz w:val="22"/>
          <w:szCs w:val="22"/>
        </w:rPr>
        <w:t>X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E09F8">
        <w:rPr>
          <w:rFonts w:ascii="Arial" w:hAnsi="Arial" w:cs="Arial"/>
          <w:sz w:val="22"/>
          <w:szCs w:val="22"/>
        </w:rPr>
        <w:t xml:space="preserve"> Powerpoint</w:t>
      </w:r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8E09F8">
        <w:rPr>
          <w:rFonts w:ascii="Arial" w:hAnsi="Arial" w:cs="Arial"/>
          <w:sz w:val="22"/>
          <w:szCs w:val="22"/>
        </w:rPr>
        <w:t xml:space="preserve"> Other:  Describe.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20662"/>
    <w:multiLevelType w:val="hybridMultilevel"/>
    <w:tmpl w:val="8B301BAE"/>
    <w:lvl w:ilvl="0" w:tplc="1D28EC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03221"/>
    <w:multiLevelType w:val="hybridMultilevel"/>
    <w:tmpl w:val="BDD4E26A"/>
    <w:lvl w:ilvl="0" w:tplc="451A41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1823">
    <w:abstractNumId w:val="0"/>
  </w:num>
  <w:num w:numId="2" w16cid:durableId="17512665">
    <w:abstractNumId w:val="2"/>
  </w:num>
  <w:num w:numId="3" w16cid:durableId="1974828848">
    <w:abstractNumId w:val="3"/>
  </w:num>
  <w:num w:numId="4" w16cid:durableId="43806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3615C"/>
    <w:rsid w:val="00043D34"/>
    <w:rsid w:val="00056F25"/>
    <w:rsid w:val="000B7DEE"/>
    <w:rsid w:val="000C3A75"/>
    <w:rsid w:val="000E4B43"/>
    <w:rsid w:val="000F3F64"/>
    <w:rsid w:val="00110E05"/>
    <w:rsid w:val="0014173E"/>
    <w:rsid w:val="001442B4"/>
    <w:rsid w:val="00161A3C"/>
    <w:rsid w:val="00164FBF"/>
    <w:rsid w:val="001661F1"/>
    <w:rsid w:val="00186FDC"/>
    <w:rsid w:val="0019244A"/>
    <w:rsid w:val="00193CC9"/>
    <w:rsid w:val="001C1B62"/>
    <w:rsid w:val="00200A49"/>
    <w:rsid w:val="0020491B"/>
    <w:rsid w:val="00236A29"/>
    <w:rsid w:val="002844DA"/>
    <w:rsid w:val="002C2FCB"/>
    <w:rsid w:val="002C5C14"/>
    <w:rsid w:val="002D247D"/>
    <w:rsid w:val="002E0BD2"/>
    <w:rsid w:val="002E2EBA"/>
    <w:rsid w:val="002E55CC"/>
    <w:rsid w:val="003018CE"/>
    <w:rsid w:val="00335712"/>
    <w:rsid w:val="003424AB"/>
    <w:rsid w:val="003B5D5E"/>
    <w:rsid w:val="003F7098"/>
    <w:rsid w:val="00401503"/>
    <w:rsid w:val="00413F2C"/>
    <w:rsid w:val="00426DE7"/>
    <w:rsid w:val="00435A1F"/>
    <w:rsid w:val="004F43B6"/>
    <w:rsid w:val="00525B09"/>
    <w:rsid w:val="005573E5"/>
    <w:rsid w:val="005670C6"/>
    <w:rsid w:val="00584220"/>
    <w:rsid w:val="005A33AE"/>
    <w:rsid w:val="005C45FE"/>
    <w:rsid w:val="005F63C9"/>
    <w:rsid w:val="00600DD1"/>
    <w:rsid w:val="00614F16"/>
    <w:rsid w:val="00617FB4"/>
    <w:rsid w:val="006635D5"/>
    <w:rsid w:val="00696B4F"/>
    <w:rsid w:val="006B64CE"/>
    <w:rsid w:val="006C420E"/>
    <w:rsid w:val="006E6A4F"/>
    <w:rsid w:val="007069A5"/>
    <w:rsid w:val="00706C07"/>
    <w:rsid w:val="007110EC"/>
    <w:rsid w:val="00742420"/>
    <w:rsid w:val="00752361"/>
    <w:rsid w:val="00773273"/>
    <w:rsid w:val="007A2567"/>
    <w:rsid w:val="007B5C7E"/>
    <w:rsid w:val="0080327D"/>
    <w:rsid w:val="008470B8"/>
    <w:rsid w:val="008B222E"/>
    <w:rsid w:val="008D0027"/>
    <w:rsid w:val="008E09F8"/>
    <w:rsid w:val="008F51FF"/>
    <w:rsid w:val="009132E9"/>
    <w:rsid w:val="0093540D"/>
    <w:rsid w:val="009542F1"/>
    <w:rsid w:val="00981F11"/>
    <w:rsid w:val="009A07F8"/>
    <w:rsid w:val="009A53D1"/>
    <w:rsid w:val="009B1B0C"/>
    <w:rsid w:val="009F11BC"/>
    <w:rsid w:val="00A07E1A"/>
    <w:rsid w:val="00A10FB3"/>
    <w:rsid w:val="00A162D6"/>
    <w:rsid w:val="00A253E0"/>
    <w:rsid w:val="00A87FA9"/>
    <w:rsid w:val="00A92D2C"/>
    <w:rsid w:val="00AA6A37"/>
    <w:rsid w:val="00AD5871"/>
    <w:rsid w:val="00AE6315"/>
    <w:rsid w:val="00B017A4"/>
    <w:rsid w:val="00B01CB2"/>
    <w:rsid w:val="00B02D33"/>
    <w:rsid w:val="00B3643C"/>
    <w:rsid w:val="00B80F7E"/>
    <w:rsid w:val="00B913ED"/>
    <w:rsid w:val="00BC047D"/>
    <w:rsid w:val="00BC1A8C"/>
    <w:rsid w:val="00C0400E"/>
    <w:rsid w:val="00C216B6"/>
    <w:rsid w:val="00C23EAC"/>
    <w:rsid w:val="00C376F4"/>
    <w:rsid w:val="00C44E4B"/>
    <w:rsid w:val="00C6611C"/>
    <w:rsid w:val="00C93E17"/>
    <w:rsid w:val="00D02590"/>
    <w:rsid w:val="00D633DE"/>
    <w:rsid w:val="00DC69E4"/>
    <w:rsid w:val="00E02BFB"/>
    <w:rsid w:val="00E16423"/>
    <w:rsid w:val="00E2489B"/>
    <w:rsid w:val="00E336B9"/>
    <w:rsid w:val="00E43756"/>
    <w:rsid w:val="00E6607D"/>
    <w:rsid w:val="00E757FC"/>
    <w:rsid w:val="00E8307C"/>
    <w:rsid w:val="00EA78BE"/>
    <w:rsid w:val="00EC31E5"/>
    <w:rsid w:val="00ED0EE6"/>
    <w:rsid w:val="00EE5440"/>
    <w:rsid w:val="00F033BD"/>
    <w:rsid w:val="00F16F94"/>
    <w:rsid w:val="00F21829"/>
    <w:rsid w:val="00F23C36"/>
    <w:rsid w:val="00F33FDA"/>
    <w:rsid w:val="00F35ADA"/>
    <w:rsid w:val="00F62A99"/>
    <w:rsid w:val="00FA1720"/>
    <w:rsid w:val="00FA7E6F"/>
    <w:rsid w:val="00FB54EE"/>
    <w:rsid w:val="00FC244D"/>
    <w:rsid w:val="00FD6B4C"/>
    <w:rsid w:val="00FE446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E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874</Words>
  <Characters>4533</Characters>
  <Application>Microsoft Office Word</Application>
  <DocSecurity>0</DocSecurity>
  <Lines>119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Smith, Allie C</cp:lastModifiedBy>
  <cp:revision>4</cp:revision>
  <dcterms:created xsi:type="dcterms:W3CDTF">2025-11-13T19:11:00Z</dcterms:created>
  <dcterms:modified xsi:type="dcterms:W3CDTF">2025-11-13T19:42:00Z</dcterms:modified>
</cp:coreProperties>
</file>