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 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Phage Name. </w:t>
        <w:tab/>
        <w:tab/>
      </w:r>
      <w:r w:rsidDel="00000000" w:rsidR="00000000" w:rsidRPr="00000000">
        <w:rPr>
          <w:rFonts w:ascii="Arial" w:cs="Arial" w:eastAsia="Arial" w:hAnsi="Arial"/>
          <w:b w:val="1"/>
          <w:sz w:val="22"/>
          <w:szCs w:val="22"/>
          <w:rtl w:val="0"/>
        </w:rPr>
        <w:t xml:space="preserve">KevinMinion</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w:t>
        <w:tab/>
        <w:tab/>
        <w:t xml:space="preserve">Elizabeth Godin</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w:t>
        <w:tab/>
        <w:t xml:space="preserve">Marist University</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w:t>
        <w:tab/>
        <w:tab/>
      </w:r>
      <w:hyperlink r:id="rId7">
        <w:r w:rsidDel="00000000" w:rsidR="00000000" w:rsidRPr="00000000">
          <w:rPr>
            <w:rFonts w:ascii="Arial" w:cs="Arial" w:eastAsia="Arial" w:hAnsi="Arial"/>
            <w:color w:val="1155cc"/>
            <w:sz w:val="22"/>
            <w:szCs w:val="22"/>
            <w:u w:val="single"/>
            <w:rtl w:val="0"/>
          </w:rPr>
          <w:t xml:space="preserve">elizabeth.godin@marist.edu</w:t>
        </w:r>
      </w:hyperlink>
      <w:r w:rsidDel="00000000" w:rsidR="00000000" w:rsidRPr="00000000">
        <w:rPr>
          <w:rFonts w:ascii="Arial" w:cs="Arial" w:eastAsia="Arial" w:hAnsi="Arial"/>
          <w:sz w:val="22"/>
          <w:szCs w:val="22"/>
          <w:rtl w:val="0"/>
        </w:rPr>
        <w:t xml:space="preserve"> </w:t>
        <w:br w:type="textWrapping"/>
        <w:t xml:space="preserve">Additional emails.</w:t>
        <w:tab/>
      </w:r>
      <w:hyperlink r:id="rId8">
        <w:r w:rsidDel="00000000" w:rsidR="00000000" w:rsidRPr="00000000">
          <w:rPr>
            <w:rFonts w:ascii="Arial" w:cs="Arial" w:eastAsia="Arial" w:hAnsi="Arial"/>
            <w:color w:val="1155cc"/>
            <w:sz w:val="22"/>
            <w:szCs w:val="22"/>
            <w:u w:val="single"/>
            <w:rtl w:val="0"/>
          </w:rPr>
          <w:t xml:space="preserve">heather.schiller@marist.edu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ab/>
        <w:tab/>
        <w:tab/>
      </w:r>
      <w:hyperlink r:id="rId9">
        <w:r w:rsidDel="00000000" w:rsidR="00000000" w:rsidRPr="00000000">
          <w:rPr>
            <w:rFonts w:ascii="Arial" w:cs="Arial" w:eastAsia="Arial" w:hAnsi="Arial"/>
            <w:color w:val="1155cc"/>
            <w:sz w:val="22"/>
            <w:szCs w:val="22"/>
            <w:u w:val="single"/>
            <w:rtl w:val="0"/>
          </w:rPr>
          <w:t xml:space="preserve">jeanne.devine@marist.edu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1">
      <w:pPr>
        <w:ind w:left="360" w:firstLine="0"/>
        <w:rPr>
          <w:rFonts w:ascii="Arial" w:cs="Arial" w:eastAsia="Arial" w:hAnsi="Arial"/>
          <w:sz w:val="22"/>
          <w:szCs w:val="22"/>
        </w:rPr>
      </w:pPr>
      <w:sdt>
        <w:sdtPr>
          <w:alias w:val="Cover Sheet"/>
          <w:id w:val="-1154928637"/>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1.  Does the genome sequence in your submitted DNA Master file match the nucleotide fasta file posted on phagesDB (same number of bases, no N bases, etc.)?</w:t>
      </w:r>
    </w:p>
    <w:p w:rsidR="00000000" w:rsidDel="00000000" w:rsidP="00000000" w:rsidRDefault="00000000" w:rsidRPr="00000000" w14:paraId="00000012">
      <w:pPr>
        <w:ind w:left="360" w:firstLine="0"/>
        <w:rPr>
          <w:rFonts w:ascii="Arial" w:cs="Arial" w:eastAsia="Arial" w:hAnsi="Arial"/>
          <w:sz w:val="22"/>
          <w:szCs w:val="22"/>
        </w:rPr>
      </w:pPr>
      <w:sdt>
        <w:sdtPr>
          <w:alias w:val="Cover Sheet"/>
          <w:id w:val="-359293889"/>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2.  Are all the genes ‘Valid” when you click the </w:t>
      </w:r>
      <w:hyperlink r:id="rId10">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tabs>
          <w:tab w:val="left" w:leader="none" w:pos="90"/>
        </w:tabs>
        <w:ind w:left="360" w:firstLine="0"/>
        <w:rPr>
          <w:rFonts w:ascii="Arial" w:cs="Arial" w:eastAsia="Arial" w:hAnsi="Arial"/>
          <w:sz w:val="22"/>
          <w:szCs w:val="22"/>
        </w:rPr>
      </w:pPr>
      <w:sdt>
        <w:sdtPr>
          <w:alias w:val="Cover Sheet"/>
          <w:id w:val="-1154113747"/>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3.  Are the genes (and matching LocusTag numbers) </w:t>
      </w:r>
      <w:hyperlink r:id="rId11">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p w:rsidR="00000000" w:rsidDel="00000000" w:rsidP="00000000" w:rsidRDefault="00000000" w:rsidRPr="00000000" w14:paraId="00000014">
      <w:pPr>
        <w:tabs>
          <w:tab w:val="left" w:leader="none" w:pos="90"/>
        </w:tabs>
        <w:ind w:left="360" w:firstLine="0"/>
        <w:rPr>
          <w:rFonts w:ascii="Arial" w:cs="Arial" w:eastAsia="Arial" w:hAnsi="Arial"/>
          <w:sz w:val="22"/>
          <w:szCs w:val="22"/>
        </w:rPr>
      </w:pPr>
      <w:sdt>
        <w:sdtPr>
          <w:alias w:val="Cover Sheet"/>
          <w:id w:val="213175587"/>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4.  Are the Locus Tags the “</w:t>
      </w:r>
      <w:hyperlink r:id="rId12">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sdt>
        <w:sdtPr>
          <w:alias w:val="Cover Sheet"/>
          <w:id w:val="-668123168"/>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5.  Has the </w:t>
      </w:r>
      <w:hyperlink r:id="rId13">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sdt>
        <w:sdtPr>
          <w:alias w:val="Cover Sheet"/>
          <w:id w:val="903945262"/>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6.  Have tRNAs followed the </w:t>
      </w:r>
      <w:hyperlink r:id="rId14">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sdt>
        <w:sdtPr>
          <w:alias w:val="Cover Sheet"/>
          <w:id w:val="-311791126"/>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7.  Has the </w:t>
      </w:r>
      <w:hyperlink r:id="rId15">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sdt>
        <w:sdtPr>
          <w:alias w:val="Cover Sheet"/>
          <w:id w:val="-550130863"/>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6">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w:t>
      </w:r>
      <w:sdt>
        <w:sdtPr>
          <w:alias w:val="Cover Sheet"/>
          <w:id w:val="1393475460"/>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9.  Has every gene been </w:t>
      </w:r>
      <w:hyperlink r:id="rId17">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sdt>
        <w:sdtPr>
          <w:alias w:val="Cover Sheet"/>
          <w:id w:val="2121118172"/>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10. Did you investigate ‘</w:t>
      </w:r>
      <w:hyperlink r:id="rId18">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ind w:left="360" w:firstLine="0"/>
        <w:rPr>
          <w:rFonts w:ascii="Arial" w:cs="Arial" w:eastAsia="Arial" w:hAnsi="Arial"/>
          <w:sz w:val="22"/>
          <w:szCs w:val="22"/>
        </w:rPr>
      </w:pPr>
      <w:sdt>
        <w:sdtPr>
          <w:alias w:val="Cover Sheet"/>
          <w:id w:val="1886330276"/>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11.  Did you </w:t>
      </w:r>
      <w:hyperlink r:id="rId19">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20">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21">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1D">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left="360" w:firstLine="0"/>
        <w:rPr>
          <w:rFonts w:ascii="Arial" w:cs="Arial" w:eastAsia="Arial" w:hAnsi="Arial"/>
          <w:sz w:val="22"/>
          <w:szCs w:val="22"/>
        </w:rPr>
      </w:pPr>
      <w:sdt>
        <w:sdtPr>
          <w:alias w:val="Cover Sheet"/>
          <w:id w:val="-1619037383"/>
          <w:dropDownList w:lastValue="N/A">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0a53a8"/>
              <w:sz w:val="22"/>
              <w:szCs w:val="22"/>
              <w:shd w:fill="bfe1f6" w:val="clear"/>
            </w:rPr>
            <w:t xml:space="preserve">N/A</w:t>
          </w:r>
        </w:sdtContent>
      </w:sdt>
      <w:r w:rsidDel="00000000" w:rsidR="00000000" w:rsidRPr="00000000">
        <w:rPr>
          <w:rFonts w:ascii="Arial" w:cs="Arial" w:eastAsia="Arial" w:hAnsi="Arial"/>
          <w:sz w:val="22"/>
          <w:szCs w:val="22"/>
          <w:rtl w:val="0"/>
        </w:rPr>
        <w:t xml:space="preserve">1.  Have any duplicate genes been deleted?</w:t>
      </w:r>
    </w:p>
    <w:p w:rsidR="00000000" w:rsidDel="00000000" w:rsidP="00000000" w:rsidRDefault="00000000" w:rsidRPr="00000000" w14:paraId="0000001F">
      <w:pPr>
        <w:ind w:left="360" w:firstLine="0"/>
        <w:rPr>
          <w:rFonts w:ascii="Arial" w:cs="Arial" w:eastAsia="Arial" w:hAnsi="Arial"/>
          <w:sz w:val="22"/>
          <w:szCs w:val="22"/>
        </w:rPr>
      </w:pPr>
      <w:sdt>
        <w:sdtPr>
          <w:alias w:val="Cover Sheet"/>
          <w:id w:val="-1339395482"/>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2.  Has the Notes field been cleared (using the automated buttons)?</w:t>
      </w:r>
    </w:p>
    <w:p w:rsidR="00000000" w:rsidDel="00000000" w:rsidP="00000000" w:rsidRDefault="00000000" w:rsidRPr="00000000" w14:paraId="00000020">
      <w:pPr>
        <w:ind w:left="360" w:firstLine="0"/>
        <w:rPr>
          <w:rFonts w:ascii="Arial" w:cs="Arial" w:eastAsia="Arial" w:hAnsi="Arial"/>
          <w:sz w:val="22"/>
          <w:szCs w:val="22"/>
        </w:rPr>
      </w:pPr>
      <w:sdt>
        <w:sdtPr>
          <w:alias w:val="Cover Sheet"/>
          <w:id w:val="-1022460595"/>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3.  Do the gene numbers and locus tags match?</w:t>
      </w:r>
    </w:p>
    <w:p w:rsidR="00000000" w:rsidDel="00000000" w:rsidP="00000000" w:rsidRDefault="00000000" w:rsidRPr="00000000" w14:paraId="00000021">
      <w:pPr>
        <w:ind w:left="360" w:firstLine="0"/>
        <w:rPr>
          <w:rFonts w:ascii="Arial" w:cs="Arial" w:eastAsia="Arial" w:hAnsi="Arial"/>
          <w:sz w:val="22"/>
          <w:szCs w:val="22"/>
        </w:rPr>
      </w:pPr>
      <w:sdt>
        <w:sdtPr>
          <w:alias w:val="Cover Sheet"/>
          <w:id w:val="1376865605"/>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4.  Are the correct Feature_Types correctly selected (most will be ORFs, but check that tRNAs and tmRNAs are correctly labeled)?</w:t>
      </w:r>
    </w:p>
    <w:p w:rsidR="00000000" w:rsidDel="00000000" w:rsidP="00000000" w:rsidRDefault="00000000" w:rsidRPr="00000000" w14:paraId="00000022">
      <w:pPr>
        <w:ind w:left="360" w:firstLine="0"/>
        <w:rPr>
          <w:rFonts w:ascii="Arial" w:cs="Arial" w:eastAsia="Arial" w:hAnsi="Arial"/>
          <w:sz w:val="22"/>
          <w:szCs w:val="22"/>
        </w:rPr>
      </w:pPr>
      <w:sdt>
        <w:sdtPr>
          <w:alias w:val="Cover Sheet"/>
          <w:id w:val="1544078304"/>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5.  Do the function names in the Product field either match the official function list or say “Hypothetical Protein”?</w:t>
      </w:r>
    </w:p>
    <w:p w:rsidR="00000000" w:rsidDel="00000000" w:rsidP="00000000" w:rsidRDefault="00000000" w:rsidRPr="00000000" w14:paraId="00000023">
      <w:pPr>
        <w:ind w:left="360" w:firstLine="0"/>
        <w:rPr>
          <w:rFonts w:ascii="Arial" w:cs="Arial" w:eastAsia="Arial" w:hAnsi="Arial"/>
          <w:sz w:val="22"/>
          <w:szCs w:val="22"/>
        </w:rPr>
      </w:pPr>
      <w:sdt>
        <w:sdtPr>
          <w:alias w:val="Cover Sheet"/>
          <w:id w:val="-1056325904"/>
          <w:dropDownList w:lastValue="Yes">
            <w:listItem w:displayText=" - " w:value=" - "/>
            <w:listItem w:displayText="Yes" w:value="Yes"/>
            <w:listItem w:displayText="No" w:value="No"/>
            <w:listItem w:displayText="N/A" w:value="N/A"/>
          </w:dropDownList>
        </w:sdtPr>
        <w:sdtContent>
          <w:r w:rsidDel="00000000" w:rsidR="00000000" w:rsidRPr="00000000">
            <w:rPr>
              <w:rFonts w:ascii="Arial" w:cs="Arial" w:eastAsia="Arial" w:hAnsi="Arial"/>
              <w:color w:val="11734b"/>
              <w:sz w:val="22"/>
              <w:szCs w:val="22"/>
              <w:shd w:fill="d4edbc" w:val="clear"/>
            </w:rPr>
            <w:t xml:space="preserve">Yes</w:t>
          </w:r>
        </w:sdtContent>
      </w:sdt>
      <w:r w:rsidDel="00000000" w:rsidR="00000000" w:rsidRPr="00000000">
        <w:rPr>
          <w:rFonts w:ascii="Arial" w:cs="Arial" w:eastAsia="Arial" w:hAnsi="Arial"/>
          <w:sz w:val="22"/>
          <w:szCs w:val="22"/>
          <w:rtl w:val="0"/>
        </w:rPr>
        <w:t xml:space="preserve">6.  Has the Function field been cleared (using the automated buttons)?</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p w:rsidR="00000000" w:rsidDel="00000000" w:rsidP="00000000" w:rsidRDefault="00000000" w:rsidRPr="00000000" w14:paraId="00000029">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2A">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2B">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2C">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2D">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2E">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p w:rsidR="00000000" w:rsidDel="00000000" w:rsidP="00000000" w:rsidRDefault="00000000" w:rsidRPr="00000000" w14:paraId="00000031">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PECAAN output</w:t>
      </w:r>
    </w:p>
    <w:p w:rsidR="00000000" w:rsidDel="00000000" w:rsidP="00000000" w:rsidRDefault="00000000" w:rsidRPr="00000000" w14:paraId="00000032">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DNA Master shorthand (previously used format)</w:t>
      </w:r>
    </w:p>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X</w:t>
        <w:tab/>
        <w:t xml:space="preserve">Spreadsheet</w:t>
      </w:r>
    </w:p>
    <w:p w:rsidR="00000000" w:rsidDel="00000000" w:rsidP="00000000" w:rsidRDefault="00000000" w:rsidRPr="00000000" w14:paraId="00000034">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Powerpoint</w:t>
      </w:r>
    </w:p>
    <w:p w:rsidR="00000000" w:rsidDel="00000000" w:rsidP="00000000" w:rsidRDefault="00000000" w:rsidRPr="00000000" w14:paraId="00000035">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Word document (must be easily searchable)</w:t>
      </w:r>
    </w:p>
    <w:p w:rsidR="00000000" w:rsidDel="00000000" w:rsidP="00000000" w:rsidRDefault="00000000" w:rsidRPr="00000000" w14:paraId="00000036">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seaphagesbioinformatics.helpdocsonline.com/article-64" TargetMode="External"/><Relationship Id="rId11" Type="http://schemas.openxmlformats.org/officeDocument/2006/relationships/hyperlink" Target="https://seaphagesbioinformatics.helpdocsonline.com/article-77" TargetMode="External"/><Relationship Id="rId10" Type="http://schemas.openxmlformats.org/officeDocument/2006/relationships/hyperlink" Target="https://seaphagesbioinformatics.helpdocsonline.com/article-84" TargetMode="External"/><Relationship Id="rId21" Type="http://schemas.openxmlformats.org/officeDocument/2006/relationships/hyperlink" Target="https://seaphagesbioinformatics.helpdocsonline.com/untitled-18" TargetMode="External"/><Relationship Id="rId13" Type="http://schemas.openxmlformats.org/officeDocument/2006/relationships/hyperlink" Target="https://seaphagesbioinformatics.helpdocsonline.com/article-86" TargetMode="External"/><Relationship Id="rId12" Type="http://schemas.openxmlformats.org/officeDocument/2006/relationships/hyperlink" Target="https://seaphagesbioinformatics.helpdocsonline.com/article-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anne.devine@marist.edu" TargetMode="External"/><Relationship Id="rId15" Type="http://schemas.openxmlformats.org/officeDocument/2006/relationships/hyperlink" Target="https://seaphagesbioinformatics.helpdocsonline.com/article-54" TargetMode="External"/><Relationship Id="rId14" Type="http://schemas.openxmlformats.org/officeDocument/2006/relationships/hyperlink" Target="https://seaphagesbioinformatics.helpdocsonline.com/undefined" TargetMode="External"/><Relationship Id="rId17" Type="http://schemas.openxmlformats.org/officeDocument/2006/relationships/hyperlink" Target="https://seaphagesbioinformatics.helpdocsonline.com/article-44" TargetMode="External"/><Relationship Id="rId16" Type="http://schemas.openxmlformats.org/officeDocument/2006/relationships/hyperlink" Target="https://seaphagesbioinformatics.helpdocsonline.com/article-57" TargetMode="External"/><Relationship Id="rId5" Type="http://schemas.openxmlformats.org/officeDocument/2006/relationships/styles" Target="styles.xml"/><Relationship Id="rId19" Type="http://schemas.openxmlformats.org/officeDocument/2006/relationships/hyperlink" Target="https://seaphagesbioinformatics.helpdocsonline.com/article-65" TargetMode="External"/><Relationship Id="rId6" Type="http://schemas.openxmlformats.org/officeDocument/2006/relationships/customXml" Target="../customXML/item1.xml"/><Relationship Id="rId18" Type="http://schemas.openxmlformats.org/officeDocument/2006/relationships/hyperlink" Target="https://seaphagesbioinformatics.helpdocsonline.com/article-31" TargetMode="External"/><Relationship Id="rId7" Type="http://schemas.openxmlformats.org/officeDocument/2006/relationships/hyperlink" Target="mailto:elizabeth.godin@marist.edu" TargetMode="External"/><Relationship Id="rId8" Type="http://schemas.openxmlformats.org/officeDocument/2006/relationships/hyperlink" Target="mailto:heather.schiller@mari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48jcg8mGQsoRu8wdHwOBUKQaQ==">CgMxLjA4AHIhMTFpNTJjelZXTHAzeEd1R2JBaUhzNGdVdVowaGNkZl9H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2023-04-12T02:03:00Z</dcterms:created>
  <dc:creator>Jacobs-Sera, Deborah</dc:creator>
</cp:coreProperties>
</file>