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2EA" w:rsidRDefault="00D02E52" w14:paraId="2B15EBD6" w14:textId="1A14A2F6">
      <w:pPr>
        <w:jc w:val="center"/>
        <w:rPr>
          <w:rFonts w:ascii="Verdana" w:hAnsi="Verdana" w:eastAsia="Verdana" w:cs="Verdana"/>
          <w:sz w:val="28"/>
          <w:szCs w:val="28"/>
          <w:highlight w:val="white"/>
        </w:rPr>
      </w:pPr>
      <w:proofErr w:type="spellStart"/>
      <w:r w:rsidRPr="005374D2">
        <w:rPr>
          <w:rFonts w:ascii="Verdana" w:hAnsi="Verdana" w:eastAsia="Verdana" w:cs="Verdana"/>
          <w:sz w:val="28"/>
          <w:szCs w:val="28"/>
          <w:highlight w:val="white"/>
        </w:rPr>
        <w:t>Arthrophage</w:t>
      </w:r>
      <w:proofErr w:type="spellEnd"/>
      <w:r w:rsidRPr="005374D2">
        <w:rPr>
          <w:rFonts w:ascii="Verdana" w:hAnsi="Verdana" w:eastAsia="Verdana" w:cs="Verdana"/>
          <w:sz w:val="28"/>
          <w:szCs w:val="28"/>
          <w:highlight w:val="white"/>
        </w:rPr>
        <w:t xml:space="preserve"> </w:t>
      </w:r>
      <w:r w:rsidRPr="005374D2" w:rsidR="005374D2">
        <w:rPr>
          <w:rFonts w:ascii="Verdana" w:hAnsi="Verdana" w:eastAsia="Verdana" w:cs="Verdana"/>
          <w:sz w:val="28"/>
          <w:szCs w:val="28"/>
          <w:highlight w:val="white"/>
        </w:rPr>
        <w:t>Lore</w:t>
      </w:r>
      <w:r w:rsidR="005374D2">
        <w:rPr>
          <w:rFonts w:ascii="Verdana" w:hAnsi="Verdana" w:eastAsia="Verdana" w:cs="Verdana"/>
          <w:sz w:val="28"/>
          <w:szCs w:val="28"/>
          <w:highlight w:val="white"/>
        </w:rPr>
        <w:t xml:space="preserve"> </w:t>
      </w:r>
      <w:r w:rsidRPr="005374D2">
        <w:rPr>
          <w:rFonts w:ascii="Verdana" w:hAnsi="Verdana" w:eastAsia="Verdana" w:cs="Verdana"/>
          <w:sz w:val="28"/>
          <w:szCs w:val="28"/>
          <w:highlight w:val="white"/>
        </w:rPr>
        <w:t>Gene</w:t>
      </w:r>
      <w:r>
        <w:rPr>
          <w:rFonts w:ascii="Verdana" w:hAnsi="Verdana" w:eastAsia="Verdana" w:cs="Verdana"/>
          <w:sz w:val="28"/>
          <w:szCs w:val="28"/>
          <w:highlight w:val="white"/>
        </w:rPr>
        <w:t xml:space="preserve"> Summary</w:t>
      </w:r>
    </w:p>
    <w:p w:rsidR="007F32EA" w:rsidRDefault="00D02E52" w14:paraId="0305359B" w14:textId="77777777">
      <w:pPr>
        <w:jc w:val="center"/>
        <w:rPr>
          <w:rFonts w:ascii="Verdana" w:hAnsi="Verdana" w:eastAsia="Verdana" w:cs="Verdana"/>
          <w:sz w:val="28"/>
          <w:szCs w:val="28"/>
          <w:highlight w:val="white"/>
        </w:rPr>
      </w:pPr>
      <w:r>
        <w:rPr>
          <w:rFonts w:ascii="Verdana" w:hAnsi="Verdana" w:eastAsia="Verdana" w:cs="Verdana"/>
          <w:sz w:val="28"/>
          <w:szCs w:val="28"/>
          <w:highlight w:val="white"/>
        </w:rPr>
        <w:t>Baylor University 2017</w:t>
      </w:r>
    </w:p>
    <w:p w:rsidR="007F32EA" w:rsidRDefault="005374D2" w14:paraId="79E62C02" w14:textId="4DB4A6E7">
      <w:pPr>
        <w:jc w:val="center"/>
        <w:rPr>
          <w:rFonts w:ascii="Verdana" w:hAnsi="Verdana" w:eastAsia="Verdana" w:cs="Verdana"/>
          <w:sz w:val="20"/>
          <w:szCs w:val="20"/>
          <w:highlight w:val="white"/>
        </w:rPr>
      </w:pPr>
      <w:r>
        <w:rPr>
          <w:rFonts w:ascii="Verdana" w:hAnsi="Verdana" w:eastAsia="Verdana" w:cs="Verdana"/>
          <w:sz w:val="20"/>
          <w:szCs w:val="20"/>
          <w:highlight w:val="white"/>
        </w:rPr>
        <w:t>Total Genes: 26</w:t>
      </w:r>
    </w:p>
    <w:p w:rsidR="00083F91" w:rsidRDefault="00083F91" w14:paraId="682BAB04" w14:textId="77777777">
      <w:pPr>
        <w:jc w:val="center"/>
        <w:rPr>
          <w:rFonts w:ascii="Verdana" w:hAnsi="Verdana" w:eastAsia="Verdana" w:cs="Verdana"/>
          <w:sz w:val="20"/>
          <w:szCs w:val="20"/>
          <w:highlight w:val="white"/>
        </w:rPr>
      </w:pPr>
    </w:p>
    <w:p w:rsidR="00083F91" w:rsidP="25322F10" w:rsidRDefault="00E36716" w14:paraId="6E4C9EBA" w14:textId="32C4AA56">
      <w:pPr>
        <w:jc w:val="center"/>
        <w:rPr>
          <w:rFonts w:ascii="Verdana" w:hAnsi="Verdana" w:eastAsia="Verdana" w:cs="Verdana"/>
          <w:sz w:val="20"/>
          <w:szCs w:val="20"/>
          <w:highlight w:val="white"/>
        </w:rPr>
      </w:pPr>
      <w:proofErr w:type="gramStart"/>
      <w:proofErr w:type="spellStart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>Adair,T.L</w:t>
      </w:r>
      <w:proofErr w:type="spellEnd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>.</w:t>
      </w:r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 xml:space="preserve">, </w:t>
      </w:r>
      <w:proofErr w:type="spellStart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>Lucas,L.G</w:t>
      </w:r>
      <w:proofErr w:type="spellEnd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 xml:space="preserve">., </w:t>
      </w:r>
      <w:proofErr w:type="spellStart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>Young,A.M</w:t>
      </w:r>
      <w:proofErr w:type="spellEnd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 xml:space="preserve">., </w:t>
      </w:r>
      <w:proofErr w:type="spellStart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>Chang,J.P</w:t>
      </w:r>
      <w:proofErr w:type="spellEnd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 xml:space="preserve">, </w:t>
      </w:r>
      <w:proofErr w:type="spellStart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>Chiang,A</w:t>
      </w:r>
      <w:proofErr w:type="spellEnd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 xml:space="preserve">., </w:t>
      </w:r>
      <w:proofErr w:type="spellStart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>Driver,Y.D</w:t>
      </w:r>
      <w:proofErr w:type="spellEnd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 xml:space="preserve">., </w:t>
      </w:r>
      <w:proofErr w:type="spellStart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>Guynup,T.A</w:t>
      </w:r>
      <w:proofErr w:type="spellEnd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 xml:space="preserve">., </w:t>
      </w:r>
      <w:proofErr w:type="spellStart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>Hanson,B.S</w:t>
      </w:r>
      <w:proofErr w:type="spellEnd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 xml:space="preserve">., </w:t>
      </w:r>
      <w:proofErr w:type="spellStart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>Hastings,J.L</w:t>
      </w:r>
      <w:proofErr w:type="spellEnd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 xml:space="preserve">., </w:t>
      </w:r>
      <w:proofErr w:type="spellStart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>Heimbuch,M.D</w:t>
      </w:r>
      <w:proofErr w:type="spellEnd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 xml:space="preserve">., </w:t>
      </w:r>
      <w:proofErr w:type="spellStart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>Heller,G.S</w:t>
      </w:r>
      <w:proofErr w:type="spellEnd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 xml:space="preserve">., </w:t>
      </w:r>
      <w:proofErr w:type="spellStart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>Jaffery</w:t>
      </w:r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>,R</w:t>
      </w:r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>.T</w:t>
      </w:r>
      <w:proofErr w:type="spellEnd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>.</w:t>
      </w:r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>,</w:t>
      </w:r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 xml:space="preserve"> </w:t>
      </w:r>
      <w:proofErr w:type="spellStart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>Kim,M.J</w:t>
      </w:r>
      <w:proofErr w:type="spellEnd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 xml:space="preserve">., </w:t>
      </w:r>
      <w:proofErr w:type="spellStart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>Kowlaski,T.M</w:t>
      </w:r>
      <w:proofErr w:type="spellEnd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 xml:space="preserve">., </w:t>
      </w:r>
      <w:proofErr w:type="spellStart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>McMillin,K.J</w:t>
      </w:r>
      <w:proofErr w:type="spellEnd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 xml:space="preserve">., </w:t>
      </w:r>
      <w:proofErr w:type="spellStart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>Mullen,W.G</w:t>
      </w:r>
      <w:proofErr w:type="spellEnd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 xml:space="preserve">., </w:t>
      </w:r>
      <w:proofErr w:type="spellStart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>Peckinpah,A.G</w:t>
      </w:r>
      <w:proofErr w:type="spellEnd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 xml:space="preserve">., </w:t>
      </w:r>
      <w:proofErr w:type="spellStart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>Reyes,A</w:t>
      </w:r>
      <w:proofErr w:type="spellEnd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>.</w:t>
      </w:r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 xml:space="preserve">, </w:t>
      </w:r>
      <w:proofErr w:type="spellStart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>Sauser-Rojo,S.L</w:t>
      </w:r>
      <w:proofErr w:type="spellEnd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 xml:space="preserve">., </w:t>
      </w:r>
      <w:proofErr w:type="spellStart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>Schimdt,K.I</w:t>
      </w:r>
      <w:proofErr w:type="spellEnd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 xml:space="preserve">., </w:t>
      </w:r>
      <w:proofErr w:type="spellStart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>Scott,K.A</w:t>
      </w:r>
      <w:proofErr w:type="spellEnd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 xml:space="preserve">., </w:t>
      </w:r>
      <w:proofErr w:type="spellStart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>Tateossian,T.S</w:t>
      </w:r>
      <w:proofErr w:type="spellEnd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 xml:space="preserve">., </w:t>
      </w:r>
      <w:proofErr w:type="spellStart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>Willenborg,H.M</w:t>
      </w:r>
      <w:proofErr w:type="spellEnd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>.,</w:t>
      </w:r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 xml:space="preserve"> </w:t>
      </w:r>
      <w:proofErr w:type="spellStart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>Wilson,J.A</w:t>
      </w:r>
      <w:proofErr w:type="spellEnd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>.,</w:t>
      </w:r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 xml:space="preserve"> </w:t>
      </w:r>
      <w:proofErr w:type="spellStart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>Wilson,K.M</w:t>
      </w:r>
      <w:proofErr w:type="spellEnd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 xml:space="preserve">., </w:t>
      </w:r>
      <w:proofErr w:type="spellStart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>Wong,W.C</w:t>
      </w:r>
      <w:proofErr w:type="spellEnd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 xml:space="preserve">., </w:t>
      </w:r>
      <w:proofErr w:type="spellStart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>Wyatt,K.R</w:t>
      </w:r>
      <w:proofErr w:type="spellEnd"/>
      <w:r w:rsidRPr="25322F10" w:rsidR="25322F10">
        <w:rPr>
          <w:rFonts w:ascii="Verdana" w:hAnsi="Verdana" w:eastAsia="Verdana" w:cs="Verdana"/>
          <w:sz w:val="20"/>
          <w:szCs w:val="20"/>
          <w:highlight w:val="white"/>
        </w:rPr>
        <w:t xml:space="preserve">. </w:t>
      </w:r>
      <w:proofErr w:type="gramEnd"/>
      <w:bookmarkStart w:name="_GoBack" w:id="0"/>
      <w:bookmarkEnd w:id="0"/>
    </w:p>
    <w:p w:rsidR="007F32EA" w:rsidP="00083F91" w:rsidRDefault="007F32EA" w14:paraId="60E376BD" w14:textId="77777777">
      <w:pPr>
        <w:rPr>
          <w:rFonts w:ascii="Verdana" w:hAnsi="Verdana" w:eastAsia="Verdana" w:cs="Verdana"/>
          <w:sz w:val="20"/>
          <w:szCs w:val="20"/>
          <w:highlight w:val="white"/>
        </w:rPr>
      </w:pPr>
    </w:p>
    <w:tbl>
      <w:tblPr>
        <w:tblStyle w:val="a"/>
        <w:tblW w:w="870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2070"/>
        <w:gridCol w:w="1980"/>
        <w:gridCol w:w="990"/>
        <w:gridCol w:w="1560"/>
      </w:tblGrid>
      <w:tr w:rsidR="005374D2" w:rsidTr="005374D2" w14:paraId="0EB556B3" w14:textId="77777777">
        <w:trPr>
          <w:jc w:val="center"/>
        </w:trPr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4D2" w:rsidRDefault="005374D2" w14:paraId="114F0E53" w14:textId="77777777">
            <w:pPr>
              <w:widowControl w:val="0"/>
              <w:spacing w:line="240" w:lineRule="auto"/>
              <w:rPr>
                <w:rFonts w:ascii="Verdana" w:hAnsi="Verdana" w:eastAsia="Verdana" w:cs="Verdana"/>
                <w:sz w:val="20"/>
                <w:szCs w:val="20"/>
                <w:highlight w:val="white"/>
              </w:rPr>
            </w:pPr>
            <w:r>
              <w:rPr>
                <w:rFonts w:ascii="Verdana" w:hAnsi="Verdana" w:eastAsia="Verdana" w:cs="Verdana"/>
                <w:sz w:val="20"/>
                <w:szCs w:val="20"/>
                <w:highlight w:val="white"/>
              </w:rPr>
              <w:t>Insertions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4D2" w:rsidRDefault="005374D2" w14:paraId="20E53B94" w14:textId="77777777">
            <w:pPr>
              <w:widowControl w:val="0"/>
              <w:spacing w:line="240" w:lineRule="auto"/>
              <w:rPr>
                <w:rFonts w:ascii="Verdana" w:hAnsi="Verdana" w:eastAsia="Verdana" w:cs="Verdana"/>
                <w:sz w:val="20"/>
                <w:szCs w:val="20"/>
                <w:highlight w:val="white"/>
              </w:rPr>
            </w:pPr>
            <w:r>
              <w:rPr>
                <w:rFonts w:ascii="Verdana" w:hAnsi="Verdana" w:eastAsia="Verdana" w:cs="Verdana"/>
                <w:sz w:val="20"/>
                <w:szCs w:val="20"/>
                <w:highlight w:val="white"/>
              </w:rPr>
              <w:t>Deletions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4D2" w:rsidRDefault="005374D2" w14:paraId="152B63CD" w14:textId="77777777">
            <w:pPr>
              <w:widowControl w:val="0"/>
              <w:spacing w:line="240" w:lineRule="auto"/>
              <w:rPr>
                <w:rFonts w:ascii="Verdana" w:hAnsi="Verdana" w:eastAsia="Verdana" w:cs="Verdana"/>
                <w:sz w:val="20"/>
                <w:szCs w:val="20"/>
                <w:highlight w:val="white"/>
              </w:rPr>
            </w:pPr>
            <w:r>
              <w:rPr>
                <w:rFonts w:ascii="Verdana" w:hAnsi="Verdana" w:eastAsia="Verdana" w:cs="Verdana"/>
                <w:sz w:val="20"/>
                <w:szCs w:val="20"/>
                <w:highlight w:val="white"/>
              </w:rPr>
              <w:t>Start/ Stop Codon Alteration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4D2" w:rsidRDefault="005374D2" w14:paraId="71204904" w14:textId="77777777">
            <w:pPr>
              <w:widowControl w:val="0"/>
              <w:spacing w:line="240" w:lineRule="auto"/>
              <w:rPr>
                <w:rFonts w:ascii="Verdana" w:hAnsi="Verdana" w:eastAsia="Verdana" w:cs="Verdana"/>
                <w:sz w:val="20"/>
                <w:szCs w:val="20"/>
                <w:highlight w:val="white"/>
              </w:rPr>
            </w:pPr>
            <w:r>
              <w:rPr>
                <w:rFonts w:ascii="Verdana" w:hAnsi="Verdana" w:eastAsia="Verdana" w:cs="Verdana"/>
                <w:sz w:val="20"/>
                <w:szCs w:val="20"/>
                <w:highlight w:val="white"/>
              </w:rPr>
              <w:t>NKF’s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4D2" w:rsidP="00083F91" w:rsidRDefault="005374D2" w14:paraId="7E9E01BB" w14:textId="1EACD9C9">
            <w:pPr>
              <w:widowControl w:val="0"/>
              <w:spacing w:line="240" w:lineRule="auto"/>
              <w:rPr>
                <w:rFonts w:ascii="Verdana" w:hAnsi="Verdana" w:eastAsia="Verdana" w:cs="Verdana"/>
                <w:sz w:val="20"/>
                <w:szCs w:val="20"/>
                <w:highlight w:val="white"/>
              </w:rPr>
            </w:pPr>
            <w:r>
              <w:rPr>
                <w:rFonts w:ascii="Verdana" w:hAnsi="Verdana" w:eastAsia="Verdana" w:cs="Verdana"/>
                <w:sz w:val="20"/>
                <w:szCs w:val="20"/>
                <w:highlight w:val="white"/>
              </w:rPr>
              <w:t>Found Functions</w:t>
            </w:r>
          </w:p>
        </w:tc>
      </w:tr>
      <w:tr w:rsidR="005374D2" w:rsidTr="005374D2" w14:paraId="75667549" w14:textId="77777777">
        <w:trPr>
          <w:jc w:val="center"/>
        </w:trPr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4D2" w:rsidRDefault="005374D2" w14:paraId="5DCBDCEE" w14:textId="31FA3D0B">
            <w:pPr>
              <w:widowControl w:val="0"/>
              <w:spacing w:line="240" w:lineRule="auto"/>
              <w:rPr>
                <w:rFonts w:ascii="Verdana" w:hAnsi="Verdana" w:eastAsia="Verdana" w:cs="Verdana"/>
                <w:sz w:val="20"/>
                <w:szCs w:val="20"/>
                <w:highlight w:val="white"/>
              </w:rPr>
            </w:pPr>
            <w:r>
              <w:rPr>
                <w:rFonts w:ascii="Verdana" w:hAnsi="Verdana" w:eastAsia="Verdana" w:cs="Verdana"/>
                <w:sz w:val="20"/>
                <w:szCs w:val="20"/>
                <w:highlight w:val="white"/>
              </w:rPr>
              <w:t>2 (Gene 21 &amp; 26)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4D2" w:rsidRDefault="005374D2" w14:paraId="70E7705F" w14:textId="453CDC85">
            <w:pPr>
              <w:widowControl w:val="0"/>
              <w:spacing w:line="240" w:lineRule="auto"/>
              <w:rPr>
                <w:rFonts w:ascii="Verdana" w:hAnsi="Verdana" w:eastAsia="Verdana" w:cs="Verdana"/>
                <w:sz w:val="20"/>
                <w:szCs w:val="20"/>
                <w:highlight w:val="white"/>
              </w:rPr>
            </w:pPr>
            <w:r>
              <w:rPr>
                <w:rFonts w:ascii="Verdana" w:hAnsi="Verdana" w:eastAsia="Verdana" w:cs="Verdana"/>
                <w:sz w:val="20"/>
                <w:szCs w:val="20"/>
                <w:highlight w:val="white"/>
              </w:rPr>
              <w:t>2 (Gene 21 &amp; 26)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4D2" w:rsidRDefault="005374D2" w14:paraId="79CEEB83" w14:textId="416D7A51">
            <w:pPr>
              <w:widowControl w:val="0"/>
              <w:spacing w:line="240" w:lineRule="auto"/>
              <w:rPr>
                <w:rFonts w:ascii="Verdana" w:hAnsi="Verdana" w:eastAsia="Verdana" w:cs="Verdana"/>
                <w:sz w:val="20"/>
                <w:szCs w:val="20"/>
                <w:highlight w:val="white"/>
              </w:rPr>
            </w:pPr>
            <w:r>
              <w:rPr>
                <w:rFonts w:ascii="Verdana" w:hAnsi="Verdana" w:eastAsia="Verdana" w:cs="Verdana"/>
                <w:sz w:val="20"/>
                <w:szCs w:val="20"/>
                <w:highlight w:val="white"/>
              </w:rPr>
              <w:t>2 (Gene 3 &amp; 24)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4D2" w:rsidRDefault="005374D2" w14:paraId="122DFC4D" w14:textId="7082EAE2">
            <w:pPr>
              <w:widowControl w:val="0"/>
              <w:spacing w:line="240" w:lineRule="auto"/>
              <w:rPr>
                <w:rFonts w:ascii="Verdana" w:hAnsi="Verdana" w:eastAsia="Verdana" w:cs="Verdana"/>
                <w:sz w:val="20"/>
                <w:szCs w:val="20"/>
                <w:highlight w:val="white"/>
              </w:rPr>
            </w:pPr>
            <w:r>
              <w:rPr>
                <w:rFonts w:ascii="Verdana" w:hAnsi="Verdana" w:eastAsia="Verdana" w:cs="Verdana"/>
                <w:sz w:val="20"/>
                <w:szCs w:val="20"/>
                <w:highlight w:val="white"/>
              </w:rPr>
              <w:t>13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74D2" w:rsidRDefault="005374D2" w14:paraId="0934C542" w14:textId="0F9D454B">
            <w:pPr>
              <w:widowControl w:val="0"/>
              <w:spacing w:line="240" w:lineRule="auto"/>
              <w:rPr>
                <w:rFonts w:ascii="Verdana" w:hAnsi="Verdana" w:eastAsia="Verdana" w:cs="Verdana"/>
                <w:sz w:val="20"/>
                <w:szCs w:val="20"/>
                <w:highlight w:val="white"/>
              </w:rPr>
            </w:pPr>
            <w:r>
              <w:rPr>
                <w:rFonts w:ascii="Verdana" w:hAnsi="Verdana" w:eastAsia="Verdana" w:cs="Verdana"/>
                <w:sz w:val="20"/>
                <w:szCs w:val="20"/>
                <w:highlight w:val="white"/>
              </w:rPr>
              <w:t>13</w:t>
            </w:r>
          </w:p>
        </w:tc>
      </w:tr>
    </w:tbl>
    <w:p w:rsidR="007F32EA" w:rsidRDefault="007F32EA" w14:paraId="76AE777D" w14:textId="77777777">
      <w:pPr>
        <w:jc w:val="center"/>
        <w:rPr>
          <w:rFonts w:ascii="Verdana" w:hAnsi="Verdana" w:eastAsia="Verdana" w:cs="Verdana"/>
          <w:sz w:val="20"/>
          <w:szCs w:val="20"/>
          <w:highlight w:val="white"/>
        </w:rPr>
      </w:pPr>
    </w:p>
    <w:p w:rsidR="007F32EA" w:rsidRDefault="007F32EA" w14:paraId="1E2AEDEC" w14:textId="77777777">
      <w:pPr>
        <w:rPr>
          <w:rFonts w:ascii="Verdana" w:hAnsi="Verdana" w:eastAsia="Verdana" w:cs="Verdana"/>
          <w:sz w:val="21"/>
          <w:szCs w:val="21"/>
          <w:highlight w:val="whit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"/>
        <w:gridCol w:w="2850"/>
        <w:gridCol w:w="5868"/>
      </w:tblGrid>
      <w:tr w:rsidR="005374D2" w:rsidTr="23A725CE" w14:paraId="7FBCB54E" w14:textId="77777777">
        <w:tc>
          <w:tcPr>
            <w:tcW w:w="858" w:type="dxa"/>
            <w:tcMar/>
          </w:tcPr>
          <w:p w:rsidR="005374D2" w:rsidP="005374D2" w:rsidRDefault="005374D2" w14:paraId="78D18C4C" w14:textId="56C66E17">
            <w:pPr>
              <w:contextualSpacing/>
              <w:rPr>
                <w:rFonts w:ascii="Verdana" w:hAnsi="Verdana" w:eastAsia="Verdana" w:cs="Verdana"/>
                <w:sz w:val="21"/>
                <w:szCs w:val="21"/>
                <w:highlight w:val="white"/>
              </w:rPr>
            </w:pPr>
            <w:r>
              <w:rPr>
                <w:rFonts w:ascii="Verdana" w:hAnsi="Verdana" w:eastAsia="Verdana" w:cs="Verdana"/>
                <w:sz w:val="21"/>
                <w:szCs w:val="21"/>
                <w:highlight w:val="white"/>
              </w:rPr>
              <w:t>Gene:</w:t>
            </w:r>
          </w:p>
        </w:tc>
        <w:tc>
          <w:tcPr>
            <w:tcW w:w="2850" w:type="dxa"/>
            <w:tcMar/>
          </w:tcPr>
          <w:p w:rsidR="005374D2" w:rsidP="005374D2" w:rsidRDefault="005374D2" w14:paraId="1A004103" w14:textId="01AFE8BC">
            <w:pPr>
              <w:contextualSpacing/>
              <w:rPr>
                <w:rFonts w:ascii="Verdana" w:hAnsi="Verdana" w:eastAsia="Verdana" w:cs="Verdana"/>
                <w:sz w:val="21"/>
                <w:szCs w:val="21"/>
                <w:highlight w:val="white"/>
              </w:rPr>
            </w:pPr>
            <w:r>
              <w:rPr>
                <w:rFonts w:ascii="Verdana" w:hAnsi="Verdana" w:eastAsia="Verdana" w:cs="Verdana"/>
                <w:sz w:val="21"/>
                <w:szCs w:val="21"/>
                <w:highlight w:val="white"/>
              </w:rPr>
              <w:t>Issue:</w:t>
            </w:r>
          </w:p>
        </w:tc>
        <w:tc>
          <w:tcPr>
            <w:tcW w:w="5868" w:type="dxa"/>
            <w:tcMar/>
          </w:tcPr>
          <w:p w:rsidR="005374D2" w:rsidP="005374D2" w:rsidRDefault="005374D2" w14:paraId="16CADE3E" w14:textId="712E4C78">
            <w:pPr>
              <w:contextualSpacing/>
              <w:rPr>
                <w:rFonts w:ascii="Verdana" w:hAnsi="Verdana" w:eastAsia="Verdana" w:cs="Verdana"/>
                <w:sz w:val="21"/>
                <w:szCs w:val="21"/>
                <w:highlight w:val="white"/>
              </w:rPr>
            </w:pPr>
            <w:r>
              <w:rPr>
                <w:rFonts w:ascii="Verdana" w:hAnsi="Verdana" w:eastAsia="Verdana" w:cs="Verdana"/>
                <w:sz w:val="21"/>
                <w:szCs w:val="21"/>
                <w:highlight w:val="white"/>
              </w:rPr>
              <w:t>Notes:</w:t>
            </w:r>
          </w:p>
        </w:tc>
      </w:tr>
      <w:tr w:rsidR="005374D2" w:rsidTr="23A725CE" w14:paraId="38BAF2D4" w14:textId="77777777">
        <w:tc>
          <w:tcPr>
            <w:tcW w:w="858" w:type="dxa"/>
            <w:tcMar/>
          </w:tcPr>
          <w:p w:rsidR="005374D2" w:rsidP="005374D2" w:rsidRDefault="005374D2" w14:paraId="058467CD" w14:textId="601640E2">
            <w:pPr>
              <w:contextualSpacing/>
              <w:rPr>
                <w:rFonts w:ascii="Verdana" w:hAnsi="Verdana" w:eastAsia="Verdana" w:cs="Verdana"/>
                <w:sz w:val="21"/>
                <w:szCs w:val="21"/>
                <w:highlight w:val="white"/>
              </w:rPr>
            </w:pPr>
            <w:r>
              <w:rPr>
                <w:rFonts w:ascii="Verdana" w:hAnsi="Verdana" w:eastAsia="Verdana" w:cs="Verdana"/>
                <w:sz w:val="21"/>
                <w:szCs w:val="21"/>
                <w:highlight w:val="white"/>
              </w:rPr>
              <w:t>3</w:t>
            </w:r>
          </w:p>
        </w:tc>
        <w:tc>
          <w:tcPr>
            <w:tcW w:w="2850" w:type="dxa"/>
            <w:tcMar/>
          </w:tcPr>
          <w:p w:rsidR="005374D2" w:rsidP="23A725CE" w:rsidRDefault="005374D2" w14:paraId="438EDDB1" w14:noSpellErr="1" w14:textId="2E1DA313">
            <w:pPr>
              <w:contextualSpacing/>
              <w:rPr>
                <w:rFonts w:ascii="Verdana" w:hAnsi="Verdana" w:eastAsia="Verdana" w:cs="Verdana"/>
                <w:sz w:val="21"/>
                <w:szCs w:val="21"/>
                <w:highlight w:val="white"/>
              </w:rPr>
            </w:pPr>
            <w:r w:rsidRPr="23A725CE" w:rsidR="23A725CE">
              <w:rPr>
                <w:rFonts w:ascii="Verdana" w:hAnsi="Verdana" w:eastAsia="Verdana" w:cs="Verdana"/>
                <w:sz w:val="21"/>
                <w:szCs w:val="21"/>
                <w:highlight w:val="white"/>
              </w:rPr>
              <w:t>Start site?</w:t>
            </w:r>
          </w:p>
        </w:tc>
        <w:tc>
          <w:tcPr>
            <w:tcW w:w="5868" w:type="dxa"/>
            <w:tcMar/>
          </w:tcPr>
          <w:p w:rsidR="005374D2" w:rsidP="23A725CE" w:rsidRDefault="005374D2" w14:paraId="5ADBAE4F" w14:noSpellErr="1" w14:textId="37725E31">
            <w:pPr>
              <w:contextualSpacing/>
              <w:rPr>
                <w:rFonts w:ascii="Verdana" w:hAnsi="Verdana" w:eastAsia="Verdana" w:cs="Verdana"/>
                <w:sz w:val="21"/>
                <w:szCs w:val="21"/>
                <w:highlight w:val="white"/>
              </w:rPr>
            </w:pPr>
            <w:r w:rsidR="23A725CE">
              <w:rPr/>
              <w:t>lengthene</w:t>
            </w:r>
            <w:r w:rsidR="23A725CE">
              <w:rPr/>
              <w:t>d to agree with ST and LO</w:t>
            </w:r>
          </w:p>
        </w:tc>
      </w:tr>
      <w:tr w:rsidR="005374D2" w:rsidTr="23A725CE" w14:paraId="68F8E3BF" w14:textId="77777777">
        <w:tc>
          <w:tcPr>
            <w:tcW w:w="858" w:type="dxa"/>
            <w:tcMar/>
          </w:tcPr>
          <w:p w:rsidR="005374D2" w:rsidP="23A725CE" w:rsidRDefault="005374D2" w14:paraId="77027898" w14:textId="6F390B21">
            <w:pPr>
              <w:contextualSpacing/>
              <w:rPr>
                <w:rFonts w:ascii="Verdana" w:hAnsi="Verdana" w:eastAsia="Verdana" w:cs="Verdana"/>
                <w:sz w:val="21"/>
                <w:szCs w:val="21"/>
                <w:highlight w:val="white"/>
              </w:rPr>
            </w:pPr>
            <w:r w:rsidRPr="23A725CE" w:rsidR="23A725CE">
              <w:rPr>
                <w:rFonts w:ascii="Verdana" w:hAnsi="Verdana" w:eastAsia="Verdana" w:cs="Verdana"/>
                <w:sz w:val="21"/>
                <w:szCs w:val="21"/>
                <w:highlight w:val="white"/>
              </w:rPr>
              <w:t>12</w:t>
            </w:r>
            <w:r w:rsidRPr="23A725CE" w:rsidR="23A725CE">
              <w:rPr>
                <w:rFonts w:ascii="Verdana" w:hAnsi="Verdana" w:eastAsia="Verdana" w:cs="Verdana"/>
                <w:sz w:val="21"/>
                <w:szCs w:val="21"/>
                <w:highlight w:val="white"/>
              </w:rPr>
              <w:t>-13</w:t>
            </w:r>
          </w:p>
        </w:tc>
        <w:tc>
          <w:tcPr>
            <w:tcW w:w="2850" w:type="dxa"/>
            <w:tcMar/>
          </w:tcPr>
          <w:p w:rsidR="005374D2" w:rsidP="23A725CE" w:rsidRDefault="005374D2" w14:paraId="34D9474C" w14:noSpellErr="1" w14:textId="1473A50B">
            <w:pPr>
              <w:contextualSpacing/>
              <w:rPr>
                <w:rFonts w:ascii="Verdana" w:hAnsi="Verdana" w:eastAsia="Verdana" w:cs="Verdana"/>
                <w:sz w:val="21"/>
                <w:szCs w:val="21"/>
                <w:highlight w:val="white"/>
              </w:rPr>
            </w:pPr>
            <w:r w:rsidRPr="23A725CE" w:rsidR="23A725CE">
              <w:rPr>
                <w:rFonts w:ascii="Verdana" w:hAnsi="Verdana" w:eastAsia="Verdana" w:cs="Verdana"/>
                <w:sz w:val="21"/>
                <w:szCs w:val="21"/>
                <w:highlight w:val="white"/>
              </w:rPr>
              <w:t xml:space="preserve">110bp </w:t>
            </w:r>
            <w:r w:rsidRPr="23A725CE" w:rsidR="23A725CE">
              <w:rPr>
                <w:rFonts w:ascii="Verdana" w:hAnsi="Verdana" w:eastAsia="Verdana" w:cs="Verdana"/>
                <w:sz w:val="21"/>
                <w:szCs w:val="21"/>
                <w:highlight w:val="white"/>
              </w:rPr>
              <w:t>Gap</w:t>
            </w:r>
          </w:p>
        </w:tc>
        <w:tc>
          <w:tcPr>
            <w:tcW w:w="5868" w:type="dxa"/>
            <w:tcMar/>
          </w:tcPr>
          <w:p w:rsidR="005374D2" w:rsidP="005374D2" w:rsidRDefault="005374D2" w14:paraId="0E90EDA1" w14:textId="40C64B06">
            <w:pPr>
              <w:contextualSpacing/>
              <w:rPr>
                <w:rFonts w:ascii="Verdana" w:hAnsi="Verdana" w:eastAsia="Verdana" w:cs="Verdana"/>
                <w:sz w:val="21"/>
                <w:szCs w:val="21"/>
                <w:highlight w:val="white"/>
              </w:rPr>
            </w:pPr>
            <w:r>
              <w:rPr>
                <w:rFonts w:ascii="Verdana" w:hAnsi="Verdana" w:eastAsia="Verdana" w:cs="Verdana"/>
                <w:sz w:val="21"/>
                <w:szCs w:val="21"/>
                <w:highlight w:val="white"/>
              </w:rPr>
              <w:t>There is an ORF, but returns no significant BLAST results</w:t>
            </w:r>
          </w:p>
        </w:tc>
      </w:tr>
      <w:tr w:rsidR="005374D2" w:rsidTr="23A725CE" w14:paraId="0DFDAAF8" w14:textId="77777777">
        <w:tc>
          <w:tcPr>
            <w:tcW w:w="858" w:type="dxa"/>
            <w:tcMar/>
          </w:tcPr>
          <w:p w:rsidR="005374D2" w:rsidP="005374D2" w:rsidRDefault="005374D2" w14:paraId="2F460150" w14:textId="79B46F99">
            <w:pPr>
              <w:contextualSpacing/>
              <w:rPr>
                <w:rFonts w:ascii="Verdana" w:hAnsi="Verdana" w:eastAsia="Verdana" w:cs="Verdana"/>
                <w:sz w:val="21"/>
                <w:szCs w:val="21"/>
                <w:highlight w:val="white"/>
              </w:rPr>
            </w:pPr>
            <w:r>
              <w:rPr>
                <w:rFonts w:ascii="Verdana" w:hAnsi="Verdana" w:eastAsia="Verdana" w:cs="Verdana"/>
                <w:sz w:val="21"/>
                <w:szCs w:val="21"/>
                <w:highlight w:val="white"/>
              </w:rPr>
              <w:t>15</w:t>
            </w:r>
          </w:p>
        </w:tc>
        <w:tc>
          <w:tcPr>
            <w:tcW w:w="2850" w:type="dxa"/>
            <w:tcMar/>
          </w:tcPr>
          <w:p w:rsidR="005374D2" w:rsidP="23A725CE" w:rsidRDefault="005374D2" w14:paraId="2BAD1542" w14:noSpellErr="1" w14:textId="490B33DA">
            <w:pPr>
              <w:contextualSpacing/>
              <w:rPr>
                <w:rFonts w:ascii="Verdana" w:hAnsi="Verdana" w:eastAsia="Verdana" w:cs="Verdana"/>
                <w:sz w:val="21"/>
                <w:szCs w:val="21"/>
                <w:highlight w:val="white"/>
              </w:rPr>
            </w:pPr>
            <w:r w:rsidRPr="23A725CE" w:rsidR="23A725CE">
              <w:rPr>
                <w:rFonts w:ascii="Verdana" w:hAnsi="Verdana" w:eastAsia="Verdana" w:cs="Verdana"/>
                <w:sz w:val="21"/>
                <w:szCs w:val="21"/>
                <w:highlight w:val="white"/>
              </w:rPr>
              <w:t>Start site?</w:t>
            </w:r>
          </w:p>
        </w:tc>
        <w:tc>
          <w:tcPr>
            <w:tcW w:w="5868" w:type="dxa"/>
            <w:tcMar/>
          </w:tcPr>
          <w:p w:rsidR="005374D2" w:rsidP="23A725CE" w:rsidRDefault="005374D2" w14:paraId="2A154B7C" w14:noSpellErr="1" w14:textId="271423FE">
            <w:pPr>
              <w:contextualSpacing/>
              <w:rPr>
                <w:rFonts w:ascii="Verdana" w:hAnsi="Verdana" w:eastAsia="Verdana" w:cs="Verdana"/>
                <w:sz w:val="21"/>
                <w:szCs w:val="21"/>
                <w:highlight w:val="white"/>
              </w:rPr>
            </w:pPr>
            <w:r w:rsidRPr="23A725CE" w:rsidR="23A725CE">
              <w:rPr>
                <w:rFonts w:ascii="Verdana" w:hAnsi="Verdana" w:eastAsia="Verdana" w:cs="Verdana"/>
                <w:sz w:val="21"/>
                <w:szCs w:val="21"/>
                <w:highlight w:val="white"/>
              </w:rPr>
              <w:t xml:space="preserve">Lengthening </w:t>
            </w:r>
            <w:r w:rsidRPr="23A725CE" w:rsidR="23A725CE">
              <w:rPr>
                <w:rFonts w:ascii="Verdana" w:hAnsi="Verdana" w:eastAsia="Verdana" w:cs="Verdana"/>
                <w:sz w:val="21"/>
                <w:szCs w:val="21"/>
                <w:highlight w:val="white"/>
              </w:rPr>
              <w:t>would result in overlap and not Q1:S1 BLAST</w:t>
            </w:r>
          </w:p>
        </w:tc>
      </w:tr>
      <w:tr w:rsidR="005374D2" w:rsidTr="23A725CE" w14:paraId="10C4CAB6" w14:textId="77777777">
        <w:tc>
          <w:tcPr>
            <w:tcW w:w="858" w:type="dxa"/>
            <w:tcMar/>
          </w:tcPr>
          <w:p w:rsidR="005374D2" w:rsidP="005374D2" w:rsidRDefault="005374D2" w14:paraId="5794942E" w14:textId="73CB77B9">
            <w:pPr>
              <w:contextualSpacing/>
              <w:rPr>
                <w:rFonts w:ascii="Verdana" w:hAnsi="Verdana" w:eastAsia="Verdana" w:cs="Verdana"/>
                <w:sz w:val="21"/>
                <w:szCs w:val="21"/>
                <w:highlight w:val="white"/>
              </w:rPr>
            </w:pPr>
            <w:r>
              <w:rPr>
                <w:rFonts w:ascii="Verdana" w:hAnsi="Verdana" w:eastAsia="Verdana" w:cs="Verdana"/>
                <w:sz w:val="21"/>
                <w:szCs w:val="21"/>
                <w:highlight w:val="white"/>
              </w:rPr>
              <w:t>17</w:t>
            </w:r>
          </w:p>
        </w:tc>
        <w:tc>
          <w:tcPr>
            <w:tcW w:w="2850" w:type="dxa"/>
            <w:tcMar/>
          </w:tcPr>
          <w:p w:rsidR="005374D2" w:rsidP="005374D2" w:rsidRDefault="00E36716" w14:paraId="7A05895D" w14:textId="0BAAB595">
            <w:pPr>
              <w:contextualSpacing/>
              <w:rPr>
                <w:rFonts w:ascii="Verdana" w:hAnsi="Verdana" w:eastAsia="Verdana" w:cs="Verdana"/>
                <w:sz w:val="21"/>
                <w:szCs w:val="21"/>
                <w:highlight w:val="white"/>
              </w:rPr>
            </w:pPr>
            <w:r>
              <w:rPr>
                <w:rFonts w:ascii="Verdana" w:hAnsi="Verdana" w:eastAsia="Verdana" w:cs="Verdana"/>
                <w:sz w:val="21"/>
                <w:szCs w:val="21"/>
                <w:highlight w:val="white"/>
              </w:rPr>
              <w:t>Function</w:t>
            </w:r>
          </w:p>
        </w:tc>
        <w:tc>
          <w:tcPr>
            <w:tcW w:w="5868" w:type="dxa"/>
            <w:tcMar/>
          </w:tcPr>
          <w:p w:rsidR="005374D2" w:rsidP="005374D2" w:rsidRDefault="00E36716" w14:paraId="4173C120" w14:textId="6C71092D">
            <w:pPr>
              <w:contextualSpacing/>
              <w:rPr>
                <w:rFonts w:ascii="Verdana" w:hAnsi="Verdana" w:eastAsia="Verdana" w:cs="Verdana"/>
                <w:sz w:val="21"/>
                <w:szCs w:val="21"/>
                <w:highlight w:val="white"/>
              </w:rPr>
            </w:pPr>
            <w:r>
              <w:t>current func</w:t>
            </w:r>
            <w:r>
              <w:t>tion</w:t>
            </w:r>
            <w:r>
              <w:t xml:space="preserve"> listed as hydrolase, however, blast results along with CDD sugg</w:t>
            </w:r>
            <w:r>
              <w:t>ests amidase more accurate function</w:t>
            </w:r>
          </w:p>
        </w:tc>
      </w:tr>
      <w:tr w:rsidR="00E36716" w:rsidTr="23A725CE" w14:paraId="06B17D72" w14:textId="77777777">
        <w:tc>
          <w:tcPr>
            <w:tcW w:w="858" w:type="dxa"/>
            <w:tcMar/>
          </w:tcPr>
          <w:p w:rsidR="00E36716" w:rsidP="23A725CE" w:rsidRDefault="00E36716" w14:paraId="68A152AD" w14:textId="36ADAC1D">
            <w:pPr>
              <w:contextualSpacing/>
              <w:rPr>
                <w:rFonts w:ascii="Verdana" w:hAnsi="Verdana" w:eastAsia="Verdana" w:cs="Verdana"/>
                <w:sz w:val="21"/>
                <w:szCs w:val="21"/>
                <w:highlight w:val="white"/>
              </w:rPr>
            </w:pPr>
            <w:r w:rsidRPr="23A725CE" w:rsidR="23A725CE">
              <w:rPr>
                <w:rFonts w:ascii="Verdana" w:hAnsi="Verdana" w:eastAsia="Verdana" w:cs="Verdana"/>
                <w:sz w:val="21"/>
                <w:szCs w:val="21"/>
                <w:highlight w:val="white"/>
              </w:rPr>
              <w:t>18-</w:t>
            </w:r>
            <w:r w:rsidRPr="23A725CE" w:rsidR="23A725CE">
              <w:rPr>
                <w:rFonts w:ascii="Verdana" w:hAnsi="Verdana" w:eastAsia="Verdana" w:cs="Verdana"/>
                <w:sz w:val="21"/>
                <w:szCs w:val="21"/>
                <w:highlight w:val="white"/>
              </w:rPr>
              <w:t>19</w:t>
            </w:r>
          </w:p>
        </w:tc>
        <w:tc>
          <w:tcPr>
            <w:tcW w:w="2850" w:type="dxa"/>
            <w:tcMar/>
          </w:tcPr>
          <w:p w:rsidR="00E36716" w:rsidP="23A725CE" w:rsidRDefault="00E36716" w14:paraId="0FED9749" w14:noSpellErr="1" w14:textId="400BF9B2">
            <w:pPr>
              <w:contextualSpacing/>
              <w:rPr>
                <w:rFonts w:ascii="Verdana" w:hAnsi="Verdana" w:eastAsia="Verdana" w:cs="Verdana"/>
                <w:sz w:val="21"/>
                <w:szCs w:val="21"/>
                <w:highlight w:val="white"/>
              </w:rPr>
            </w:pPr>
            <w:r w:rsidRPr="23A725CE" w:rsidR="23A725CE">
              <w:rPr>
                <w:rFonts w:ascii="Verdana" w:hAnsi="Verdana" w:eastAsia="Verdana" w:cs="Verdana"/>
                <w:sz w:val="21"/>
                <w:szCs w:val="21"/>
                <w:highlight w:val="white"/>
              </w:rPr>
              <w:t xml:space="preserve">11bp </w:t>
            </w:r>
            <w:r w:rsidRPr="23A725CE" w:rsidR="23A725CE">
              <w:rPr>
                <w:rFonts w:ascii="Verdana" w:hAnsi="Verdana" w:eastAsia="Verdana" w:cs="Verdana"/>
                <w:sz w:val="21"/>
                <w:szCs w:val="21"/>
                <w:highlight w:val="white"/>
              </w:rPr>
              <w:t>Overlap</w:t>
            </w:r>
          </w:p>
        </w:tc>
        <w:tc>
          <w:tcPr>
            <w:tcW w:w="5868" w:type="dxa"/>
            <w:tcMar/>
          </w:tcPr>
          <w:p w:rsidR="00E36716" w:rsidP="00E36716" w:rsidRDefault="00E36716" w14:paraId="28D1763B" w14:textId="5AF61BAE">
            <w:pPr>
              <w:contextualSpacing/>
              <w:rPr>
                <w:rFonts w:ascii="Verdana" w:hAnsi="Verdana" w:eastAsia="Verdana" w:cs="Verdana"/>
                <w:sz w:val="21"/>
                <w:szCs w:val="21"/>
                <w:highlight w:val="white"/>
              </w:rPr>
            </w:pPr>
            <w:r>
              <w:rPr>
                <w:rFonts w:ascii="Verdana" w:hAnsi="Verdana" w:eastAsia="Verdana" w:cs="Verdana"/>
                <w:sz w:val="21"/>
                <w:szCs w:val="21"/>
                <w:highlight w:val="white"/>
              </w:rPr>
              <w:t>Not shortened to agree with ST and match BLAST Q1:S1</w:t>
            </w:r>
          </w:p>
        </w:tc>
      </w:tr>
      <w:tr w:rsidR="00E36716" w:rsidTr="23A725CE" w14:paraId="7A27372C" w14:textId="77777777">
        <w:tc>
          <w:tcPr>
            <w:tcW w:w="858" w:type="dxa"/>
            <w:tcMar/>
          </w:tcPr>
          <w:p w:rsidR="00E36716" w:rsidP="23A725CE" w:rsidRDefault="00E36716" w14:paraId="622620E1" w14:textId="42A9AE02">
            <w:pPr>
              <w:contextualSpacing/>
              <w:rPr>
                <w:rFonts w:ascii="Verdana" w:hAnsi="Verdana" w:eastAsia="Verdana" w:cs="Verdana"/>
                <w:sz w:val="21"/>
                <w:szCs w:val="21"/>
                <w:highlight w:val="white"/>
              </w:rPr>
            </w:pPr>
            <w:r w:rsidRPr="23A725CE" w:rsidR="23A725CE">
              <w:rPr>
                <w:rFonts w:ascii="Verdana" w:hAnsi="Verdana" w:eastAsia="Verdana" w:cs="Verdana"/>
                <w:sz w:val="21"/>
                <w:szCs w:val="21"/>
                <w:highlight w:val="white"/>
              </w:rPr>
              <w:t>19-</w:t>
            </w:r>
            <w:r w:rsidRPr="23A725CE" w:rsidR="23A725CE">
              <w:rPr>
                <w:rFonts w:ascii="Verdana" w:hAnsi="Verdana" w:eastAsia="Verdana" w:cs="Verdana"/>
                <w:sz w:val="21"/>
                <w:szCs w:val="21"/>
                <w:highlight w:val="white"/>
              </w:rPr>
              <w:t>20</w:t>
            </w:r>
          </w:p>
        </w:tc>
        <w:tc>
          <w:tcPr>
            <w:tcW w:w="2850" w:type="dxa"/>
            <w:tcMar/>
          </w:tcPr>
          <w:p w:rsidR="00E36716" w:rsidP="23A725CE" w:rsidRDefault="00E36716" w14:paraId="6BC846DB" w14:textId="6B635682">
            <w:pPr>
              <w:contextualSpacing/>
              <w:rPr>
                <w:rFonts w:ascii="Verdana" w:hAnsi="Verdana" w:eastAsia="Verdana" w:cs="Verdana"/>
                <w:sz w:val="21"/>
                <w:szCs w:val="21"/>
                <w:highlight w:val="white"/>
              </w:rPr>
            </w:pPr>
            <w:r w:rsidRPr="23A725CE" w:rsidR="23A725CE">
              <w:rPr>
                <w:rFonts w:ascii="Verdana" w:hAnsi="Verdana" w:eastAsia="Verdana" w:cs="Verdana"/>
                <w:sz w:val="21"/>
                <w:szCs w:val="21"/>
                <w:highlight w:val="white"/>
              </w:rPr>
              <w:t>67</w:t>
            </w:r>
            <w:r w:rsidRPr="23A725CE" w:rsidR="23A725CE">
              <w:rPr>
                <w:rFonts w:ascii="Verdana" w:hAnsi="Verdana" w:eastAsia="Verdana" w:cs="Verdana"/>
                <w:sz w:val="21"/>
                <w:szCs w:val="21"/>
                <w:highlight w:val="white"/>
              </w:rPr>
              <w:t xml:space="preserve"> </w:t>
            </w:r>
            <w:proofErr w:type="spellStart"/>
            <w:r w:rsidRPr="23A725CE" w:rsidR="23A725CE">
              <w:rPr>
                <w:rFonts w:ascii="Verdana" w:hAnsi="Verdana" w:eastAsia="Verdana" w:cs="Verdana"/>
                <w:sz w:val="21"/>
                <w:szCs w:val="21"/>
                <w:highlight w:val="white"/>
              </w:rPr>
              <w:t>bp</w:t>
            </w:r>
            <w:proofErr w:type="spellEnd"/>
            <w:r w:rsidRPr="23A725CE" w:rsidR="23A725CE">
              <w:rPr>
                <w:rFonts w:ascii="Verdana" w:hAnsi="Verdana" w:eastAsia="Verdana" w:cs="Verdana"/>
                <w:sz w:val="21"/>
                <w:szCs w:val="21"/>
                <w:highlight w:val="white"/>
              </w:rPr>
              <w:t xml:space="preserve"> </w:t>
            </w:r>
            <w:r w:rsidRPr="23A725CE" w:rsidR="23A725CE">
              <w:rPr>
                <w:rFonts w:ascii="Verdana" w:hAnsi="Verdana" w:eastAsia="Verdana" w:cs="Verdana"/>
                <w:sz w:val="21"/>
                <w:szCs w:val="21"/>
                <w:highlight w:val="white"/>
              </w:rPr>
              <w:t>Gap</w:t>
            </w:r>
          </w:p>
        </w:tc>
        <w:tc>
          <w:tcPr>
            <w:tcW w:w="5868" w:type="dxa"/>
            <w:tcMar/>
          </w:tcPr>
          <w:p w:rsidR="00E36716" w:rsidP="00E36716" w:rsidRDefault="00E36716" w14:paraId="7D5327B5" w14:textId="047F0E63">
            <w:pPr>
              <w:contextualSpacing/>
              <w:rPr>
                <w:rFonts w:ascii="Verdana" w:hAnsi="Verdana" w:eastAsia="Verdana" w:cs="Verdana"/>
                <w:sz w:val="21"/>
                <w:szCs w:val="21"/>
                <w:highlight w:val="white"/>
              </w:rPr>
            </w:pPr>
            <w:r>
              <w:rPr>
                <w:rFonts w:ascii="Verdana" w:hAnsi="Verdana" w:eastAsia="Verdana" w:cs="Verdana"/>
                <w:sz w:val="21"/>
                <w:szCs w:val="21"/>
                <w:highlight w:val="white"/>
              </w:rPr>
              <w:t>Elongation would result in overlap and not Q1:S1 BLAST</w:t>
            </w:r>
          </w:p>
        </w:tc>
      </w:tr>
      <w:tr w:rsidR="00E36716" w:rsidTr="23A725CE" w14:paraId="07EB89E2" w14:textId="77777777">
        <w:tc>
          <w:tcPr>
            <w:tcW w:w="858" w:type="dxa"/>
            <w:tcMar/>
          </w:tcPr>
          <w:p w:rsidR="00E36716" w:rsidP="00E36716" w:rsidRDefault="00E36716" w14:paraId="368D4658" w14:textId="5CD3ECD9">
            <w:pPr>
              <w:contextualSpacing/>
              <w:rPr>
                <w:rFonts w:ascii="Verdana" w:hAnsi="Verdana" w:eastAsia="Verdana" w:cs="Verdana"/>
                <w:sz w:val="21"/>
                <w:szCs w:val="21"/>
                <w:highlight w:val="white"/>
              </w:rPr>
            </w:pPr>
            <w:r>
              <w:rPr>
                <w:rFonts w:ascii="Verdana" w:hAnsi="Verdana" w:eastAsia="Verdana" w:cs="Verdana"/>
                <w:sz w:val="21"/>
                <w:szCs w:val="21"/>
                <w:highlight w:val="white"/>
              </w:rPr>
              <w:t>21</w:t>
            </w:r>
          </w:p>
        </w:tc>
        <w:tc>
          <w:tcPr>
            <w:tcW w:w="2850" w:type="dxa"/>
            <w:tcMar/>
          </w:tcPr>
          <w:p w:rsidR="00E36716" w:rsidP="00E36716" w:rsidRDefault="00E36716" w14:paraId="64D06B25" w14:textId="5A586027">
            <w:pPr>
              <w:contextualSpacing/>
              <w:rPr>
                <w:rFonts w:ascii="Verdana" w:hAnsi="Verdana" w:eastAsia="Verdana" w:cs="Verdana"/>
                <w:sz w:val="21"/>
                <w:szCs w:val="21"/>
                <w:highlight w:val="white"/>
              </w:rPr>
            </w:pPr>
            <w:r>
              <w:rPr>
                <w:rFonts w:ascii="Verdana" w:hAnsi="Verdana" w:eastAsia="Verdana" w:cs="Verdana"/>
                <w:sz w:val="21"/>
                <w:szCs w:val="21"/>
                <w:highlight w:val="white"/>
              </w:rPr>
              <w:t>Insertion/Deletion</w:t>
            </w:r>
          </w:p>
        </w:tc>
        <w:tc>
          <w:tcPr>
            <w:tcW w:w="5868" w:type="dxa"/>
            <w:tcMar/>
          </w:tcPr>
          <w:p w:rsidR="00E36716" w:rsidP="00E36716" w:rsidRDefault="00E36716" w14:paraId="3F74AC93" w14:textId="7E368D17">
            <w:r w:rsidR="23A725CE">
              <w:rPr/>
              <w:t>Original 21 (forward) deleted to add gene 21 (</w:t>
            </w:r>
            <w:r w:rsidR="23A725CE">
              <w:rPr/>
              <w:t>reverse</w:t>
            </w:r>
            <w:r w:rsidR="23A725CE">
              <w:rPr/>
              <w:t>)</w:t>
            </w:r>
            <w:r w:rsidR="23A725CE">
              <w:rPr/>
              <w:t>. Reverse</w:t>
            </w:r>
            <w:r w:rsidR="23A725CE">
              <w:rPr/>
              <w:t xml:space="preserve"> gene 21 has significant</w:t>
            </w:r>
            <w:r w:rsidR="23A725CE">
              <w:rPr/>
              <w:t xml:space="preserve"> B</w:t>
            </w:r>
            <w:r w:rsidR="23A725CE">
              <w:rPr/>
              <w:t>LAST</w:t>
            </w:r>
            <w:r w:rsidR="23A725CE">
              <w:rPr/>
              <w:t xml:space="preserve"> hit with 109 </w:t>
            </w:r>
            <w:proofErr w:type="spellStart"/>
            <w:r w:rsidR="23A725CE">
              <w:rPr/>
              <w:t>bp</w:t>
            </w:r>
            <w:proofErr w:type="spellEnd"/>
            <w:r w:rsidR="23A725CE">
              <w:rPr/>
              <w:t xml:space="preserve"> gap ensuring space for leftward promoter</w:t>
            </w:r>
          </w:p>
          <w:p w:rsidR="00E36716" w:rsidP="00E36716" w:rsidRDefault="00E36716" w14:paraId="2AAB47BB" w14:textId="77777777">
            <w:pPr>
              <w:contextualSpacing/>
              <w:rPr>
                <w:rFonts w:ascii="Verdana" w:hAnsi="Verdana" w:eastAsia="Verdana" w:cs="Verdana"/>
                <w:sz w:val="21"/>
                <w:szCs w:val="21"/>
                <w:highlight w:val="white"/>
              </w:rPr>
            </w:pPr>
          </w:p>
        </w:tc>
      </w:tr>
      <w:tr w:rsidR="00E36716" w:rsidTr="23A725CE" w14:paraId="7D2C0B9E" w14:textId="77777777">
        <w:tc>
          <w:tcPr>
            <w:tcW w:w="858" w:type="dxa"/>
            <w:tcMar/>
          </w:tcPr>
          <w:p w:rsidR="00E36716" w:rsidP="00E36716" w:rsidRDefault="00E36716" w14:paraId="6E415ED5" w14:textId="493234D2">
            <w:pPr>
              <w:contextualSpacing/>
              <w:rPr>
                <w:rFonts w:ascii="Verdana" w:hAnsi="Verdana" w:eastAsia="Verdana" w:cs="Verdana"/>
                <w:sz w:val="21"/>
                <w:szCs w:val="21"/>
                <w:highlight w:val="white"/>
              </w:rPr>
            </w:pPr>
            <w:r>
              <w:rPr>
                <w:rFonts w:ascii="Verdana" w:hAnsi="Verdana" w:eastAsia="Verdana" w:cs="Verdana"/>
                <w:sz w:val="21"/>
                <w:szCs w:val="21"/>
                <w:highlight w:val="white"/>
              </w:rPr>
              <w:t>24</w:t>
            </w:r>
          </w:p>
        </w:tc>
        <w:tc>
          <w:tcPr>
            <w:tcW w:w="2850" w:type="dxa"/>
            <w:tcMar/>
          </w:tcPr>
          <w:p w:rsidR="00E36716" w:rsidP="23A725CE" w:rsidRDefault="00E36716" w14:paraId="5CE002AB" w14:noSpellErr="1" w14:textId="7C9CDE41">
            <w:pPr>
              <w:contextualSpacing/>
              <w:rPr>
                <w:rFonts w:ascii="Verdana" w:hAnsi="Verdana" w:eastAsia="Verdana" w:cs="Verdana"/>
                <w:sz w:val="21"/>
                <w:szCs w:val="21"/>
                <w:highlight w:val="white"/>
              </w:rPr>
            </w:pPr>
            <w:r w:rsidRPr="23A725CE" w:rsidR="23A725CE">
              <w:rPr>
                <w:rFonts w:ascii="Verdana" w:hAnsi="Verdana" w:eastAsia="Verdana" w:cs="Verdana"/>
                <w:sz w:val="21"/>
                <w:szCs w:val="21"/>
                <w:highlight w:val="white"/>
              </w:rPr>
              <w:t>Start site?</w:t>
            </w:r>
          </w:p>
        </w:tc>
        <w:tc>
          <w:tcPr>
            <w:tcW w:w="5868" w:type="dxa"/>
            <w:tcMar/>
          </w:tcPr>
          <w:p w:rsidR="00E36716" w:rsidP="00E36716" w:rsidRDefault="00E36716" w14:paraId="18D34C8A" w14:textId="35BD9DFB">
            <w:pPr>
              <w:contextualSpacing/>
              <w:rPr>
                <w:rFonts w:ascii="Verdana" w:hAnsi="Verdana" w:eastAsia="Verdana" w:cs="Verdana"/>
                <w:sz w:val="21"/>
                <w:szCs w:val="21"/>
                <w:highlight w:val="white"/>
              </w:rPr>
            </w:pPr>
            <w:r>
              <w:t xml:space="preserve">lengthened to match </w:t>
            </w:r>
            <w:proofErr w:type="spellStart"/>
            <w:r>
              <w:t>G</w:t>
            </w:r>
            <w:r>
              <w:t>enemark</w:t>
            </w:r>
            <w:proofErr w:type="spellEnd"/>
            <w:r>
              <w:t xml:space="preserve"> call, had Q1:S1 blast hit and limited gap size</w:t>
            </w:r>
          </w:p>
        </w:tc>
      </w:tr>
      <w:tr w:rsidR="00E36716" w:rsidTr="23A725CE" w14:paraId="18AE728C" w14:textId="77777777">
        <w:tc>
          <w:tcPr>
            <w:tcW w:w="858" w:type="dxa"/>
            <w:tcMar/>
          </w:tcPr>
          <w:p w:rsidR="00E36716" w:rsidP="00E36716" w:rsidRDefault="00E36716" w14:paraId="6B8BDAF3" w14:textId="26213D06">
            <w:pPr>
              <w:contextualSpacing/>
              <w:rPr>
                <w:rFonts w:ascii="Verdana" w:hAnsi="Verdana" w:eastAsia="Verdana" w:cs="Verdana"/>
                <w:sz w:val="21"/>
                <w:szCs w:val="21"/>
                <w:highlight w:val="white"/>
              </w:rPr>
            </w:pPr>
            <w:r>
              <w:rPr>
                <w:rFonts w:ascii="Verdana" w:hAnsi="Verdana" w:eastAsia="Verdana" w:cs="Verdana"/>
                <w:sz w:val="21"/>
                <w:szCs w:val="21"/>
                <w:highlight w:val="white"/>
              </w:rPr>
              <w:t>26</w:t>
            </w:r>
          </w:p>
        </w:tc>
        <w:tc>
          <w:tcPr>
            <w:tcW w:w="2850" w:type="dxa"/>
            <w:tcMar/>
          </w:tcPr>
          <w:p w:rsidR="00E36716" w:rsidP="00E36716" w:rsidRDefault="00E36716" w14:paraId="6F5B7E22" w14:textId="076A12AD">
            <w:pPr>
              <w:contextualSpacing/>
              <w:rPr>
                <w:rFonts w:ascii="Verdana" w:hAnsi="Verdana" w:eastAsia="Verdana" w:cs="Verdana"/>
                <w:sz w:val="21"/>
                <w:szCs w:val="21"/>
                <w:highlight w:val="white"/>
              </w:rPr>
            </w:pPr>
            <w:r>
              <w:rPr>
                <w:rFonts w:ascii="Verdana" w:hAnsi="Verdana" w:eastAsia="Verdana" w:cs="Verdana"/>
                <w:sz w:val="21"/>
                <w:szCs w:val="21"/>
                <w:highlight w:val="white"/>
              </w:rPr>
              <w:t>Insertion/Deletion</w:t>
            </w:r>
          </w:p>
        </w:tc>
        <w:tc>
          <w:tcPr>
            <w:tcW w:w="5868" w:type="dxa"/>
            <w:tcMar/>
          </w:tcPr>
          <w:p w:rsidR="00E36716" w:rsidP="00E36716" w:rsidRDefault="00E36716" w14:paraId="601D0019" w14:noSpellErr="1" w14:textId="76651184">
            <w:r w:rsidR="25322F10">
              <w:rPr/>
              <w:t xml:space="preserve">Original gene 26 deleted and moved to a new reading frame. </w:t>
            </w:r>
            <w:r w:rsidR="25322F10">
              <w:rPr/>
              <w:t>NCBI Blast hit and CDD to confirm</w:t>
            </w:r>
          </w:p>
          <w:p w:rsidR="00E36716" w:rsidP="00E36716" w:rsidRDefault="00E36716" w14:paraId="2402C0E2" w14:textId="77777777">
            <w:pPr>
              <w:contextualSpacing/>
              <w:rPr>
                <w:rFonts w:ascii="Verdana" w:hAnsi="Verdana" w:eastAsia="Verdana" w:cs="Verdana"/>
                <w:sz w:val="21"/>
                <w:szCs w:val="21"/>
                <w:highlight w:val="white"/>
              </w:rPr>
            </w:pPr>
          </w:p>
        </w:tc>
      </w:tr>
    </w:tbl>
    <w:p w:rsidRPr="00083F91" w:rsidR="007F32EA" w:rsidP="005374D2" w:rsidRDefault="007F32EA" w14:paraId="5AA3C815" w14:textId="1F7800AD">
      <w:pPr>
        <w:contextualSpacing/>
        <w:rPr>
          <w:rFonts w:ascii="Verdana" w:hAnsi="Verdana" w:eastAsia="Verdana" w:cs="Verdana"/>
          <w:sz w:val="21"/>
          <w:szCs w:val="21"/>
          <w:highlight w:val="white"/>
        </w:rPr>
      </w:pPr>
    </w:p>
    <w:sectPr w:rsidRPr="00083F91" w:rsidR="007F32EA"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7713A"/>
    <w:multiLevelType w:val="multilevel"/>
    <w:tmpl w:val="2162F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</w:compat>
  <w:rsids>
    <w:rsidRoot w:val="007F32EA"/>
    <w:rsid w:val="00083F91"/>
    <w:rsid w:val="005374D2"/>
    <w:rsid w:val="007F32EA"/>
    <w:rsid w:val="00D02E52"/>
    <w:rsid w:val="00E36716"/>
    <w:rsid w:val="23A725CE"/>
    <w:rsid w:val="2532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15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5374D2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Adair, Tamarah</lastModifiedBy>
  <revision>5</revision>
  <dcterms:created xsi:type="dcterms:W3CDTF">2017-03-20T20:01:00.0000000Z</dcterms:created>
  <dcterms:modified xsi:type="dcterms:W3CDTF">2017-04-18T20:01:02.4889788Z</dcterms:modified>
</coreProperties>
</file>