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12D9BA57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r w:rsidR="00E10798">
        <w:rPr>
          <w:rFonts w:ascii="Arial" w:hAnsi="Arial" w:cs="Arial"/>
          <w:sz w:val="22"/>
          <w:szCs w:val="22"/>
        </w:rPr>
        <w:t>Maruru</w:t>
      </w:r>
    </w:p>
    <w:p w14:paraId="2E0FBF00" w14:textId="725F7002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A3651C">
        <w:rPr>
          <w:rFonts w:ascii="Arial" w:hAnsi="Arial" w:cs="Arial"/>
          <w:sz w:val="22"/>
          <w:szCs w:val="22"/>
        </w:rPr>
        <w:t>Jonathan N. Lawson</w:t>
      </w:r>
    </w:p>
    <w:p w14:paraId="419445BD" w14:textId="3B8CD64E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A3651C">
        <w:rPr>
          <w:rFonts w:ascii="Arial" w:hAnsi="Arial" w:cs="Arial"/>
          <w:sz w:val="22"/>
          <w:szCs w:val="22"/>
        </w:rPr>
        <w:t>Baylor University</w:t>
      </w:r>
    </w:p>
    <w:p w14:paraId="6794936A" w14:textId="7146E500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A3651C">
        <w:rPr>
          <w:rFonts w:ascii="Arial" w:hAnsi="Arial" w:cs="Arial"/>
          <w:sz w:val="22"/>
          <w:szCs w:val="22"/>
        </w:rPr>
        <w:t>Jonathan_Lawson@Baylor.edu</w:t>
      </w:r>
    </w:p>
    <w:p w14:paraId="753FED44" w14:textId="5F87E0D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1CC5036D" w14:textId="77777777" w:rsidR="00725CA6" w:rsidRDefault="00725CA6" w:rsidP="00725CA6"/>
    <w:p w14:paraId="3782E6E9" w14:textId="1C023C03" w:rsidR="00725CA6" w:rsidRDefault="00725CA6" w:rsidP="00725CA6">
      <w:proofErr w:type="spellStart"/>
      <w:r>
        <w:t>Maruru</w:t>
      </w:r>
      <w:proofErr w:type="spellEnd"/>
      <w:r>
        <w:t xml:space="preserve"> is a cluster FG phage with a circularly permuted genome with a length of 60191bp.  FG cluster phages Sonali and, to a lesser extent, Mufasa8, were used to support this </w:t>
      </w:r>
      <w:proofErr w:type="gramStart"/>
      <w:r>
        <w:t>annotation</w:t>
      </w:r>
      <w:proofErr w:type="gramEnd"/>
      <w:r>
        <w:t xml:space="preserve">  </w:t>
      </w:r>
    </w:p>
    <w:p w14:paraId="33E14B37" w14:textId="77777777" w:rsidR="00725CA6" w:rsidRDefault="00725CA6" w:rsidP="00725CA6">
      <w:pPr>
        <w:pStyle w:val="ListParagraph"/>
        <w:numPr>
          <w:ilvl w:val="0"/>
          <w:numId w:val="3"/>
        </w:numPr>
      </w:pPr>
      <w:r>
        <w:t>No tail assembly chaperone was identified. Thus, no frameshift was identified.</w:t>
      </w:r>
    </w:p>
    <w:p w14:paraId="650F5D43" w14:textId="7D54CD4C" w:rsidR="00725CA6" w:rsidRDefault="00725CA6" w:rsidP="00725CA6">
      <w:pPr>
        <w:pStyle w:val="ListParagraph"/>
        <w:numPr>
          <w:ilvl w:val="0"/>
          <w:numId w:val="3"/>
        </w:numPr>
      </w:pPr>
      <w:r>
        <w:t>One tRNA identified (tRNA-Lys(</w:t>
      </w:r>
      <w:proofErr w:type="spellStart"/>
      <w:r>
        <w:t>ctt</w:t>
      </w:r>
      <w:proofErr w:type="spellEnd"/>
      <w:r>
        <w:t>)) Maruru_8</w:t>
      </w:r>
      <w:r w:rsidR="00483A30">
        <w:t>4</w:t>
      </w:r>
    </w:p>
    <w:p w14:paraId="1979BCD7" w14:textId="77777777" w:rsidR="00725CA6" w:rsidRDefault="00725CA6" w:rsidP="00725CA6">
      <w:pPr>
        <w:pStyle w:val="ListParagraph"/>
        <w:numPr>
          <w:ilvl w:val="0"/>
          <w:numId w:val="3"/>
        </w:numPr>
      </w:pPr>
      <w:r>
        <w:t>A wrap-around gene was investigated as Maruru_1 starts at nucleotide #1.  There was no CP evidence or available start site at the right end that warranted a wrap-around annotation.</w:t>
      </w:r>
    </w:p>
    <w:p w14:paraId="6E4E545A" w14:textId="77777777" w:rsidR="00725CA6" w:rsidRDefault="00725CA6" w:rsidP="00725CA6">
      <w:pPr>
        <w:pStyle w:val="ListParagraph"/>
        <w:numPr>
          <w:ilvl w:val="0"/>
          <w:numId w:val="3"/>
        </w:numPr>
      </w:pPr>
      <w:r>
        <w:t xml:space="preserve">This is a temperate phage with a tyrosine integrase Maruru_30.  </w:t>
      </w:r>
    </w:p>
    <w:p w14:paraId="4E06EF24" w14:textId="77777777" w:rsidR="00725CA6" w:rsidRDefault="00725CA6" w:rsidP="00725CA6">
      <w:pPr>
        <w:pStyle w:val="ListParagraph"/>
        <w:numPr>
          <w:ilvl w:val="0"/>
          <w:numId w:val="3"/>
        </w:numPr>
      </w:pPr>
      <w:r>
        <w:t xml:space="preserve">Maruru_39 is likely the immunity </w:t>
      </w:r>
      <w:proofErr w:type="gramStart"/>
      <w:r>
        <w:t>repressor, but</w:t>
      </w:r>
      <w:proofErr w:type="gramEnd"/>
      <w:r>
        <w:t xml:space="preserve"> did not meet the criteria to call this.  Stayed with HTH DNA binding protein.</w:t>
      </w:r>
    </w:p>
    <w:p w14:paraId="7B1107E0" w14:textId="77777777" w:rsidR="00725CA6" w:rsidRDefault="00725CA6" w:rsidP="00725CA6">
      <w:pPr>
        <w:pStyle w:val="ListParagraph"/>
        <w:numPr>
          <w:ilvl w:val="0"/>
          <w:numId w:val="3"/>
        </w:numPr>
      </w:pPr>
      <w:r>
        <w:t>Maruru_40 was short (138 bp), but we concluded there was sufficient evidence to keep this gene.</w:t>
      </w:r>
    </w:p>
    <w:p w14:paraId="5768075F" w14:textId="77777777" w:rsidR="00725CA6" w:rsidRDefault="00725CA6" w:rsidP="00725CA6">
      <w:pPr>
        <w:pStyle w:val="ListParagraph"/>
        <w:numPr>
          <w:ilvl w:val="0"/>
          <w:numId w:val="3"/>
        </w:numPr>
      </w:pPr>
      <w:r>
        <w:t xml:space="preserve">Maruru_41 was kept as an HTH DNA binding protein, but there is not enough evidence to call it Cro.  Hence no excise </w:t>
      </w:r>
      <w:proofErr w:type="gramStart"/>
      <w:r>
        <w:t>call</w:t>
      </w:r>
      <w:proofErr w:type="gramEnd"/>
      <w:r>
        <w:t xml:space="preserve"> as well.</w:t>
      </w:r>
    </w:p>
    <w:p w14:paraId="4CEFB009" w14:textId="77777777" w:rsidR="00725CA6" w:rsidRDefault="00725CA6" w:rsidP="00725CA6">
      <w:pPr>
        <w:pStyle w:val="ListParagraph"/>
        <w:numPr>
          <w:ilvl w:val="0"/>
          <w:numId w:val="3"/>
        </w:numPr>
      </w:pPr>
      <w:r>
        <w:t xml:space="preserve">Deleted </w:t>
      </w:r>
      <w:proofErr w:type="spellStart"/>
      <w:r>
        <w:t>autoannotated</w:t>
      </w:r>
      <w:proofErr w:type="spellEnd"/>
      <w:r>
        <w:t xml:space="preserve"> gene with stop of </w:t>
      </w:r>
      <w:proofErr w:type="gramStart"/>
      <w:r>
        <w:t>28385</w:t>
      </w:r>
      <w:proofErr w:type="gramEnd"/>
    </w:p>
    <w:p w14:paraId="22413205" w14:textId="0027D3C2" w:rsidR="00725CA6" w:rsidRDefault="00725CA6" w:rsidP="00725CA6">
      <w:pPr>
        <w:pStyle w:val="ListParagraph"/>
        <w:numPr>
          <w:ilvl w:val="0"/>
          <w:numId w:val="3"/>
        </w:numPr>
      </w:pPr>
      <w:r>
        <w:t xml:space="preserve">Evidence supports </w:t>
      </w:r>
      <w:proofErr w:type="spellStart"/>
      <w:r>
        <w:t>Maruru</w:t>
      </w:r>
      <w:proofErr w:type="spellEnd"/>
      <w:r>
        <w:t xml:space="preserve"> has the </w:t>
      </w:r>
      <w:proofErr w:type="spellStart"/>
      <w:r>
        <w:t>PreQ</w:t>
      </w:r>
      <w:proofErr w:type="spellEnd"/>
      <w:r>
        <w:t xml:space="preserve"> Pathway Maruru_8</w:t>
      </w:r>
      <w:r w:rsidR="00483A30">
        <w:t>8</w:t>
      </w:r>
      <w:r>
        <w:t>-9</w:t>
      </w:r>
      <w:r w:rsidR="00483A30">
        <w:t>2</w:t>
      </w:r>
    </w:p>
    <w:p w14:paraId="3A28C11C" w14:textId="77777777" w:rsidR="00725CA6" w:rsidRDefault="00725CA6" w:rsidP="00725CA6">
      <w:pPr>
        <w:pStyle w:val="ListParagraph"/>
        <w:numPr>
          <w:ilvl w:val="0"/>
          <w:numId w:val="3"/>
        </w:numPr>
      </w:pPr>
      <w:r>
        <w:t>Maruru_20 appears to be a conserved reverse gene in this cluster.  There is a 60bp gap for promoters.</w:t>
      </w:r>
    </w:p>
    <w:p w14:paraId="48851A1A" w14:textId="77777777" w:rsidR="00725CA6" w:rsidRDefault="00725CA6" w:rsidP="00725CA6">
      <w:pPr>
        <w:pStyle w:val="ListParagraph"/>
        <w:numPr>
          <w:ilvl w:val="0"/>
          <w:numId w:val="3"/>
        </w:numPr>
      </w:pPr>
      <w:r>
        <w:t xml:space="preserve">A couple of genes </w:t>
      </w:r>
      <w:proofErr w:type="spellStart"/>
      <w:r>
        <w:t>Maruru</w:t>
      </w:r>
      <w:proofErr w:type="spellEnd"/>
      <w:r>
        <w:t xml:space="preserve"> 28 and 40 are small (130s) but have enough CP and BLAST evidence to keep these.</w:t>
      </w:r>
    </w:p>
    <w:p w14:paraId="35472380" w14:textId="77777777" w:rsidR="00725CA6" w:rsidRDefault="00725CA6" w:rsidP="00725CA6">
      <w:pPr>
        <w:pStyle w:val="ListParagraph"/>
        <w:numPr>
          <w:ilvl w:val="0"/>
          <w:numId w:val="3"/>
        </w:numPr>
      </w:pPr>
      <w:r>
        <w:t>No major gaps are present.  The region around the tRNA has gaps.</w:t>
      </w:r>
    </w:p>
    <w:p w14:paraId="0529A6FE" w14:textId="77777777" w:rsidR="00725CA6" w:rsidRDefault="00725CA6" w:rsidP="00725CA6">
      <w:pPr>
        <w:pStyle w:val="ListParagraph"/>
        <w:numPr>
          <w:ilvl w:val="0"/>
          <w:numId w:val="3"/>
        </w:numPr>
      </w:pPr>
      <w:proofErr w:type="spellStart"/>
      <w:r>
        <w:t>HicA</w:t>
      </w:r>
      <w:proofErr w:type="spellEnd"/>
      <w:r>
        <w:t>-like toxin identified.</w:t>
      </w:r>
    </w:p>
    <w:p w14:paraId="74C2F923" w14:textId="75ADDB45" w:rsidR="008470B8" w:rsidRPr="008470B8" w:rsidRDefault="008470B8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60B3F819" w:rsidR="008470B8" w:rsidRPr="00164FBF" w:rsidRDefault="00725CA6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14973C4D" w:rsidR="008470B8" w:rsidRPr="00164FBF" w:rsidRDefault="00725CA6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4E695724" w:rsidR="00E2489B" w:rsidRPr="00164FBF" w:rsidRDefault="00725CA6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18165A14" w:rsidR="00E2489B" w:rsidRPr="00164FBF" w:rsidRDefault="00725CA6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739C75F6" w:rsidR="00E2489B" w:rsidRPr="00164FBF" w:rsidRDefault="00725CA6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Yes</w:t>
      </w:r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37C51D61" w:rsidR="00E2489B" w:rsidRPr="00164FBF" w:rsidRDefault="00E71BC6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2FFC74D7" w:rsidR="008B222E" w:rsidRPr="00164FBF" w:rsidRDefault="00E71BC6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6D57F8AD" w:rsidR="00E2489B" w:rsidRPr="00164FBF" w:rsidRDefault="00AC1722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8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1DADAC5D" w:rsidR="008B222E" w:rsidRDefault="00AC1722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9.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</w:t>
        </w:r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n</w:t>
        </w:r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4DADACAF" w:rsidR="00A87FA9" w:rsidRDefault="00E71BC6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3FD5FE07" w:rsidR="00161A3C" w:rsidRPr="00164FBF" w:rsidRDefault="00E71BC6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</w:t>
        </w:r>
        <w:r w:rsidRPr="001C1B62">
          <w:rPr>
            <w:rStyle w:val="Hyperlink"/>
            <w:rFonts w:ascii="Arial" w:hAnsi="Arial" w:cs="Arial"/>
            <w:sz w:val="22"/>
            <w:szCs w:val="22"/>
          </w:rPr>
          <w:t>l</w:t>
        </w:r>
        <w:r w:rsidRPr="001C1B62">
          <w:rPr>
            <w:rStyle w:val="Hyperlink"/>
            <w:rFonts w:ascii="Arial" w:hAnsi="Arial" w:cs="Arial"/>
            <w:sz w:val="22"/>
            <w:szCs w:val="22"/>
          </w:rPr>
          <w:t>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3520B998" w:rsidR="008470B8" w:rsidRPr="001C1B62" w:rsidRDefault="00AC1722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1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0D8A6EC8" w:rsidR="008470B8" w:rsidRPr="001C1B62" w:rsidRDefault="00AC1722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4A77C817" w:rsidR="00AE6315" w:rsidRPr="001C1B62" w:rsidRDefault="00AC1722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3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74FDEC72" w:rsidR="00AE6315" w:rsidRPr="001C1B62" w:rsidRDefault="00AC1722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4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6AD5DE65" w:rsidR="008B222E" w:rsidRPr="001C1B62" w:rsidRDefault="00AC1722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5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0009EE8A" w:rsidR="00AE6315" w:rsidRPr="001C1B62" w:rsidRDefault="00AC1722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5880FAD7" w:rsidR="002C5C14" w:rsidRDefault="009016C0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X        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73563B1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7FE0B389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" w:name="Text2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4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5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6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6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0B7C8DEF" w:rsidR="008E09F8" w:rsidRDefault="009016C0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   </w:t>
      </w:r>
      <w:r w:rsidR="008E09F8">
        <w:rPr>
          <w:rFonts w:ascii="Arial" w:hAnsi="Arial" w:cs="Arial"/>
          <w:sz w:val="22"/>
          <w:szCs w:val="22"/>
        </w:rPr>
        <w:t xml:space="preserve"> PECAAN </w:t>
      </w:r>
      <w:proofErr w:type="gramStart"/>
      <w:r w:rsidR="008E09F8">
        <w:rPr>
          <w:rFonts w:ascii="Arial" w:hAnsi="Arial" w:cs="Arial"/>
          <w:sz w:val="22"/>
          <w:szCs w:val="22"/>
        </w:rPr>
        <w:t>output</w:t>
      </w:r>
      <w:proofErr w:type="gramEnd"/>
    </w:p>
    <w:p w14:paraId="7E9767CB" w14:textId="743ECBEF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7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8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9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0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1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2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055C"/>
    <w:multiLevelType w:val="hybridMultilevel"/>
    <w:tmpl w:val="8C02BD06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729619">
    <w:abstractNumId w:val="1"/>
  </w:num>
  <w:num w:numId="2" w16cid:durableId="1171408265">
    <w:abstractNumId w:val="2"/>
  </w:num>
  <w:num w:numId="3" w16cid:durableId="1077744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3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B7DEE"/>
    <w:rsid w:val="000C3A75"/>
    <w:rsid w:val="000E4B43"/>
    <w:rsid w:val="000F3F64"/>
    <w:rsid w:val="00120747"/>
    <w:rsid w:val="0014173E"/>
    <w:rsid w:val="00161A3C"/>
    <w:rsid w:val="00164FBF"/>
    <w:rsid w:val="001661F1"/>
    <w:rsid w:val="00186FDC"/>
    <w:rsid w:val="0019244A"/>
    <w:rsid w:val="00193CC9"/>
    <w:rsid w:val="001C1B62"/>
    <w:rsid w:val="00200A49"/>
    <w:rsid w:val="0020491B"/>
    <w:rsid w:val="002C5C14"/>
    <w:rsid w:val="002D247D"/>
    <w:rsid w:val="002E0BD2"/>
    <w:rsid w:val="002E2EBA"/>
    <w:rsid w:val="002E55CC"/>
    <w:rsid w:val="003018CE"/>
    <w:rsid w:val="00335712"/>
    <w:rsid w:val="003424AB"/>
    <w:rsid w:val="003F693B"/>
    <w:rsid w:val="003F7098"/>
    <w:rsid w:val="00401503"/>
    <w:rsid w:val="00413F2C"/>
    <w:rsid w:val="00426DE7"/>
    <w:rsid w:val="00483A30"/>
    <w:rsid w:val="004F43B6"/>
    <w:rsid w:val="00525B09"/>
    <w:rsid w:val="005573E5"/>
    <w:rsid w:val="005670C6"/>
    <w:rsid w:val="00584220"/>
    <w:rsid w:val="005A33AE"/>
    <w:rsid w:val="005C45FE"/>
    <w:rsid w:val="005F63C9"/>
    <w:rsid w:val="00614F16"/>
    <w:rsid w:val="00617FB4"/>
    <w:rsid w:val="006635D5"/>
    <w:rsid w:val="006B64CE"/>
    <w:rsid w:val="006C420E"/>
    <w:rsid w:val="006E6A4F"/>
    <w:rsid w:val="00706C07"/>
    <w:rsid w:val="007110EC"/>
    <w:rsid w:val="00725CA6"/>
    <w:rsid w:val="00742420"/>
    <w:rsid w:val="00752361"/>
    <w:rsid w:val="007A2567"/>
    <w:rsid w:val="007B5C7E"/>
    <w:rsid w:val="0080327D"/>
    <w:rsid w:val="008470B8"/>
    <w:rsid w:val="008B222E"/>
    <w:rsid w:val="008D0027"/>
    <w:rsid w:val="008E09F8"/>
    <w:rsid w:val="008F51FF"/>
    <w:rsid w:val="009016C0"/>
    <w:rsid w:val="009132E9"/>
    <w:rsid w:val="0093540D"/>
    <w:rsid w:val="009542F1"/>
    <w:rsid w:val="009A07F8"/>
    <w:rsid w:val="009A53D1"/>
    <w:rsid w:val="009B1B0C"/>
    <w:rsid w:val="009B76EE"/>
    <w:rsid w:val="009F11BC"/>
    <w:rsid w:val="00A07E1A"/>
    <w:rsid w:val="00A10FB3"/>
    <w:rsid w:val="00A162D6"/>
    <w:rsid w:val="00A3651C"/>
    <w:rsid w:val="00A87FA9"/>
    <w:rsid w:val="00A92D2C"/>
    <w:rsid w:val="00AA6A37"/>
    <w:rsid w:val="00AC1722"/>
    <w:rsid w:val="00AE6315"/>
    <w:rsid w:val="00B017A4"/>
    <w:rsid w:val="00B02D33"/>
    <w:rsid w:val="00B3643C"/>
    <w:rsid w:val="00B80F7E"/>
    <w:rsid w:val="00B913ED"/>
    <w:rsid w:val="00BC047D"/>
    <w:rsid w:val="00BC1A8C"/>
    <w:rsid w:val="00C216B6"/>
    <w:rsid w:val="00C23EAC"/>
    <w:rsid w:val="00C376F4"/>
    <w:rsid w:val="00C6611C"/>
    <w:rsid w:val="00C93E17"/>
    <w:rsid w:val="00D02590"/>
    <w:rsid w:val="00D633DE"/>
    <w:rsid w:val="00DC69E4"/>
    <w:rsid w:val="00E02BFB"/>
    <w:rsid w:val="00E10798"/>
    <w:rsid w:val="00E16423"/>
    <w:rsid w:val="00E2489B"/>
    <w:rsid w:val="00E43756"/>
    <w:rsid w:val="00E6607D"/>
    <w:rsid w:val="00E71BC6"/>
    <w:rsid w:val="00E757FC"/>
    <w:rsid w:val="00E8307C"/>
    <w:rsid w:val="00EA78BE"/>
    <w:rsid w:val="00EC31E5"/>
    <w:rsid w:val="00ED0EE6"/>
    <w:rsid w:val="00F21829"/>
    <w:rsid w:val="00F23C36"/>
    <w:rsid w:val="00F33FDA"/>
    <w:rsid w:val="00F35ADA"/>
    <w:rsid w:val="00F62A99"/>
    <w:rsid w:val="00FA1720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1B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Lawson, Jon</cp:lastModifiedBy>
  <cp:revision>4</cp:revision>
  <cp:lastPrinted>2025-04-30T17:32:00Z</cp:lastPrinted>
  <dcterms:created xsi:type="dcterms:W3CDTF">2025-04-30T17:33:00Z</dcterms:created>
  <dcterms:modified xsi:type="dcterms:W3CDTF">2025-05-01T01:51:00Z</dcterms:modified>
</cp:coreProperties>
</file>