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264EFB04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87440A">
        <w:rPr>
          <w:rFonts w:ascii="Arial" w:hAnsi="Arial" w:cs="Arial"/>
          <w:sz w:val="22"/>
          <w:szCs w:val="22"/>
        </w:rPr>
        <w:t>PrairieDogTown</w:t>
      </w:r>
    </w:p>
    <w:p w14:paraId="2E0FBF00" w14:textId="79ABEE0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87440A">
        <w:rPr>
          <w:rFonts w:ascii="Arial" w:hAnsi="Arial" w:cs="Arial"/>
          <w:sz w:val="22"/>
          <w:szCs w:val="22"/>
        </w:rPr>
        <w:t>Allie C Smith</w:t>
      </w:r>
    </w:p>
    <w:p w14:paraId="419445BD" w14:textId="244D240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87440A">
        <w:rPr>
          <w:rFonts w:ascii="Arial" w:hAnsi="Arial" w:cs="Arial"/>
          <w:sz w:val="22"/>
          <w:szCs w:val="22"/>
        </w:rPr>
        <w:t>Texas Tech University</w:t>
      </w:r>
    </w:p>
    <w:p w14:paraId="6794936A" w14:textId="7C62B1C7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87440A">
        <w:rPr>
          <w:rFonts w:ascii="Arial" w:hAnsi="Arial" w:cs="Arial"/>
          <w:sz w:val="22"/>
          <w:szCs w:val="22"/>
        </w:rPr>
        <w:t>allie.c.smith@ttu.edu</w:t>
      </w:r>
    </w:p>
    <w:p w14:paraId="753FED44" w14:textId="6836A0A1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87440A" w:rsidRPr="0087440A">
        <w:rPr>
          <w:rFonts w:ascii="Arial" w:hAnsi="Arial" w:cs="Arial"/>
          <w:sz w:val="22"/>
          <w:szCs w:val="22"/>
        </w:rPr>
        <w:t>lisa.bono@ttu.edu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E9BD543" w14:textId="3A21F33F" w:rsidR="00813489" w:rsidRDefault="008134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**auto-annotated Feature calls in DNA Master are different than the genes listed in PECAAN. Please use the bp position instead of the Feature numbers </w:t>
      </w:r>
    </w:p>
    <w:p w14:paraId="7B56336F" w14:textId="40D6753E" w:rsidR="002C5C14" w:rsidRDefault="001D58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Feature 2 (71-409bp): </w:t>
      </w:r>
      <w:r w:rsidRPr="001D5868">
        <w:rPr>
          <w:rFonts w:ascii="Arial" w:hAnsi="Arial" w:cs="Arial"/>
          <w:sz w:val="22"/>
          <w:szCs w:val="22"/>
        </w:rPr>
        <w:t>May be helix-turn-helix DNA binding domain (based on Phamerator results compared to JanetJ)</w:t>
      </w:r>
    </w:p>
    <w:p w14:paraId="40D3CE64" w14:textId="0BC89EE8" w:rsidR="001D5868" w:rsidRDefault="001D58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Feature 5 (1243-2838bp): function listed as terminase, </w:t>
      </w:r>
      <w:r w:rsidRPr="001D5868">
        <w:rPr>
          <w:rFonts w:ascii="Arial" w:hAnsi="Arial" w:cs="Arial"/>
          <w:sz w:val="22"/>
          <w:szCs w:val="22"/>
        </w:rPr>
        <w:t>May be terminase large subunit (based on  HHpred)</w:t>
      </w:r>
    </w:p>
    <w:p w14:paraId="46EB8542" w14:textId="7514C1D9" w:rsidR="001D5868" w:rsidRDefault="001D58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Feature 6 (2853-3122bp): function listed as RNA binding protein, </w:t>
      </w:r>
      <w:r w:rsidRPr="001D5868">
        <w:rPr>
          <w:rFonts w:ascii="Arial" w:hAnsi="Arial" w:cs="Arial"/>
          <w:sz w:val="22"/>
          <w:szCs w:val="22"/>
        </w:rPr>
        <w:t>May be conserved hypothetical (based on HHpred)</w:t>
      </w:r>
    </w:p>
    <w:p w14:paraId="76C876EF" w14:textId="44AD574F" w:rsidR="001D5868" w:rsidRDefault="001D58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Feature 7 (3139-5082bp): function listed as portal protein, </w:t>
      </w:r>
      <w:r w:rsidRPr="001D5868">
        <w:rPr>
          <w:rFonts w:ascii="Arial" w:hAnsi="Arial" w:cs="Arial"/>
          <w:sz w:val="22"/>
          <w:szCs w:val="22"/>
        </w:rPr>
        <w:t>May be portal and MUF-like fusion protein (based on BLASTp and Phamerator)</w:t>
      </w:r>
    </w:p>
    <w:p w14:paraId="68570F60" w14:textId="64039E66" w:rsidR="001D5868" w:rsidRDefault="001D58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Feature 14 R (7315-7908bp): </w:t>
      </w:r>
      <w:r w:rsidRPr="001D5868">
        <w:rPr>
          <w:rFonts w:ascii="Arial" w:hAnsi="Arial" w:cs="Arial"/>
          <w:sz w:val="22"/>
          <w:szCs w:val="22"/>
        </w:rPr>
        <w:t>potential helix-turn-helix DNA binding domain</w:t>
      </w:r>
    </w:p>
    <w:p w14:paraId="3851EF72" w14:textId="58564A1F" w:rsidR="001D5868" w:rsidRDefault="001D58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Feature 21 (9911-10069bp): </w:t>
      </w:r>
      <w:r w:rsidRPr="001D5868">
        <w:rPr>
          <w:rFonts w:ascii="Arial" w:hAnsi="Arial" w:cs="Arial"/>
          <w:sz w:val="22"/>
          <w:szCs w:val="22"/>
        </w:rPr>
        <w:t>May be tail assembly chaperone according to Phamerato</w:t>
      </w:r>
      <w:r>
        <w:rPr>
          <w:rFonts w:ascii="Arial" w:hAnsi="Arial" w:cs="Arial"/>
          <w:sz w:val="22"/>
          <w:szCs w:val="22"/>
        </w:rPr>
        <w:t>r</w:t>
      </w:r>
    </w:p>
    <w:p w14:paraId="524E5598" w14:textId="29273EA9" w:rsidR="001D5868" w:rsidRDefault="001D58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Feature 38 (22631-23299bp): </w:t>
      </w:r>
      <w:r w:rsidR="00813489" w:rsidRPr="00813489">
        <w:rPr>
          <w:rFonts w:ascii="Arial" w:hAnsi="Arial" w:cs="Arial"/>
          <w:sz w:val="22"/>
          <w:szCs w:val="22"/>
        </w:rPr>
        <w:t>May be lysin A, N-acetylmuramoyl-L-al anine amidase domain (based on HHpred)</w:t>
      </w:r>
    </w:p>
    <w:p w14:paraId="2BF8C4D3" w14:textId="77777777" w:rsidR="00813489" w:rsidRPr="002C5C14" w:rsidRDefault="00813489">
      <w:pPr>
        <w:rPr>
          <w:rFonts w:ascii="Arial" w:hAnsi="Arial" w:cs="Arial"/>
          <w:sz w:val="22"/>
          <w:szCs w:val="22"/>
        </w:rPr>
      </w:pP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0D61B558" w:rsidR="008470B8" w:rsidRPr="00164FBF" w:rsidRDefault="0087440A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>Does the genome sequence in your submitted DNA Master file match the nucleotide 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0A10BDE3" w:rsidR="008470B8" w:rsidRPr="00164FBF" w:rsidRDefault="0087440A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507EE784" w:rsidR="00E2489B" w:rsidRPr="00164FBF" w:rsidRDefault="0087440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LocusTag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3AEB799D" w:rsidR="00E2489B" w:rsidRPr="00164FBF" w:rsidRDefault="0087440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07F1A8A5" w:rsidR="00E2489B" w:rsidRPr="00164FBF" w:rsidRDefault="0087440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134536AC" w:rsidR="00E2489B" w:rsidRPr="00164FBF" w:rsidRDefault="0087440A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tRNA-Gln(ctg)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516E9D5A" w:rsidR="008B222E" w:rsidRPr="00164FBF" w:rsidRDefault="0087440A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N/A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7C009E72" w:rsidR="00E2489B" w:rsidRPr="00164FBF" w:rsidRDefault="003C03D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>cleared your Draft_</w:t>
      </w:r>
      <w:r w:rsidR="00E2489B" w:rsidRPr="00164FBF">
        <w:rPr>
          <w:rFonts w:ascii="Arial" w:hAnsi="Arial" w:cs="Arial"/>
          <w:sz w:val="22"/>
          <w:szCs w:val="22"/>
        </w:rPr>
        <w:t xml:space="preserve">Blast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73C11E02" w:rsidR="008B222E" w:rsidRDefault="00281D69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2F9820D3" w:rsidR="00A87FA9" w:rsidRDefault="00317A90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3810267D" w:rsidR="00161A3C" w:rsidRPr="00164FBF" w:rsidRDefault="00317A90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1A3C">
        <w:rPr>
          <w:rFonts w:ascii="Arial" w:hAnsi="Arial" w:cs="Arial"/>
          <w:sz w:val="22"/>
          <w:szCs w:val="22"/>
        </w:rPr>
        <w:t xml:space="preserve">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6CA14AA2" w:rsidR="008470B8" w:rsidRPr="001C1B62" w:rsidRDefault="00317A90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74AB88AE" w:rsidR="008470B8" w:rsidRPr="001C1B62" w:rsidRDefault="00381ACB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3EED71C3" w:rsidR="00AE6315" w:rsidRPr="001C1B62" w:rsidRDefault="00281D69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3A1231EE" w:rsidR="00AE6315" w:rsidRPr="001C1B62" w:rsidRDefault="002F3344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>Are the correct Feature_Types correctly selected (most will be ORFs, but check that tRNAs and tmRNAs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1FE56557" w:rsidR="008B222E" w:rsidRPr="001C1B62" w:rsidRDefault="009E71CC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421C11D0" w:rsidR="00AE6315" w:rsidRPr="001C1B62" w:rsidRDefault="00381ACB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0C0A4F6F" w:rsidR="002C5C14" w:rsidRDefault="00F356AD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7DFB414" w:rsidR="002C5C14" w:rsidRDefault="00F356AD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5F7F44BA" w:rsidR="002C5C14" w:rsidRDefault="00F356AD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0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Powerpoint</w:t>
      </w:r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30364A0D" w:rsidR="008E09F8" w:rsidRDefault="00F356AD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Powerpoint</w:t>
      </w:r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8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9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460006">
    <w:abstractNumId w:val="0"/>
  </w:num>
  <w:num w:numId="2" w16cid:durableId="1279532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1D5868"/>
    <w:rsid w:val="00200A49"/>
    <w:rsid w:val="0020491B"/>
    <w:rsid w:val="00281D69"/>
    <w:rsid w:val="002B3B03"/>
    <w:rsid w:val="002C5C14"/>
    <w:rsid w:val="002D247D"/>
    <w:rsid w:val="002E0BD2"/>
    <w:rsid w:val="002E2EBA"/>
    <w:rsid w:val="002E55CC"/>
    <w:rsid w:val="002F3344"/>
    <w:rsid w:val="003018CE"/>
    <w:rsid w:val="00317A90"/>
    <w:rsid w:val="00335712"/>
    <w:rsid w:val="003424AB"/>
    <w:rsid w:val="00381ACB"/>
    <w:rsid w:val="003C03D5"/>
    <w:rsid w:val="003F3CE8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13489"/>
    <w:rsid w:val="008470B8"/>
    <w:rsid w:val="0085635D"/>
    <w:rsid w:val="0087440A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E71C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6AD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44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Smith, Allie C</cp:lastModifiedBy>
  <cp:revision>10</cp:revision>
  <dcterms:created xsi:type="dcterms:W3CDTF">2025-04-23T16:03:00Z</dcterms:created>
  <dcterms:modified xsi:type="dcterms:W3CDTF">2025-04-28T14:09:00Z</dcterms:modified>
</cp:coreProperties>
</file>