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3F684" w14:textId="77777777" w:rsidR="00DF1C56" w:rsidRDefault="00083637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25252C27" w14:textId="77777777" w:rsidR="00DF1C56" w:rsidRDefault="00DF1C56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DF1C56" w14:paraId="23070168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1E1B93EF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DF1C56" w14:paraId="468B67EC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ECDB47E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14922B14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DF1C56" w14:paraId="26990068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6D1E916A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48BD70B1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8</w:t>
            </w:r>
          </w:p>
        </w:tc>
      </w:tr>
      <w:tr w:rsidR="00DF1C56" w14:paraId="74D8E1B8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56B161E8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6E05F019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5320</w:t>
            </w:r>
          </w:p>
        </w:tc>
      </w:tr>
      <w:tr w:rsidR="00DF1C56" w14:paraId="4620EEFA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3F584CC0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398533CC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DF1C56" w14:paraId="661C3799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787CCCCD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66C9C876" w14:textId="7595661C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Gap with gene 7 of </w:t>
            </w:r>
            <w:r>
              <w:rPr>
                <w:rFonts w:ascii="Arial" w:eastAsia="Arial" w:hAnsi="Arial" w:cs="Arial"/>
                <w:b/>
              </w:rPr>
              <w:t>115 bp</w:t>
            </w:r>
          </w:p>
        </w:tc>
      </w:tr>
      <w:tr w:rsidR="00DF1C56" w14:paraId="2B6369CB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38DD587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534579ED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4754</w:t>
            </w:r>
          </w:p>
        </w:tc>
      </w:tr>
      <w:tr w:rsidR="00DF1C56" w14:paraId="51A4E821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1FDE4B6B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2E0003F7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SCAFFOLDING PROTEIN</w:t>
            </w:r>
          </w:p>
        </w:tc>
      </w:tr>
    </w:tbl>
    <w:p w14:paraId="3E6A2C2E" w14:textId="77777777" w:rsidR="00DF1C56" w:rsidRDefault="00DF1C56">
      <w:pPr>
        <w:rPr>
          <w:rFonts w:ascii="Cambria" w:eastAsia="Cambria" w:hAnsi="Cambria" w:cs="Cambria"/>
          <w:b/>
        </w:rPr>
      </w:pPr>
    </w:p>
    <w:p w14:paraId="0A2DB3A9" w14:textId="77777777" w:rsidR="00DF1C56" w:rsidRDefault="00DF1C56">
      <w:pPr>
        <w:rPr>
          <w:rFonts w:ascii="Cambria" w:eastAsia="Cambria" w:hAnsi="Cambria" w:cs="Cambria"/>
          <w:b/>
        </w:rPr>
      </w:pPr>
    </w:p>
    <w:p w14:paraId="165210CC" w14:textId="77777777" w:rsidR="00DF1C56" w:rsidRDefault="00DF1C56">
      <w:pPr>
        <w:rPr>
          <w:rFonts w:ascii="Cambria" w:eastAsia="Cambria" w:hAnsi="Cambria" w:cs="Cambria"/>
          <w:b/>
        </w:rPr>
      </w:pPr>
    </w:p>
    <w:p w14:paraId="655B10A3" w14:textId="77777777" w:rsidR="00DF1C56" w:rsidRDefault="0008363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719A35B2" w14:textId="77777777" w:rsidR="00DF1C56" w:rsidRDefault="00DF1C56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DF1C56" w14:paraId="5DABA1AD" w14:textId="77777777">
        <w:trPr>
          <w:jc w:val="center"/>
        </w:trPr>
        <w:tc>
          <w:tcPr>
            <w:tcW w:w="3117" w:type="dxa"/>
          </w:tcPr>
          <w:p w14:paraId="440AF0DD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72C72A38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DF1C56" w14:paraId="203552F0" w14:textId="77777777">
        <w:trPr>
          <w:jc w:val="center"/>
        </w:trPr>
        <w:tc>
          <w:tcPr>
            <w:tcW w:w="3117" w:type="dxa"/>
            <w:vAlign w:val="center"/>
          </w:tcPr>
          <w:p w14:paraId="1C664317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1A2889A6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DF1C56" w14:paraId="1A98A333" w14:textId="77777777">
        <w:trPr>
          <w:jc w:val="center"/>
        </w:trPr>
        <w:tc>
          <w:tcPr>
            <w:tcW w:w="3117" w:type="dxa"/>
            <w:vAlign w:val="center"/>
          </w:tcPr>
          <w:p w14:paraId="38BB8C6B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0E06A670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Both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and/or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-host trained coding potential maps show coding potential for gene 8.</w:t>
            </w:r>
          </w:p>
          <w:p w14:paraId="302BC7B1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DF1C56" w14:paraId="206F4915" w14:textId="77777777">
        <w:trPr>
          <w:jc w:val="center"/>
        </w:trPr>
        <w:tc>
          <w:tcPr>
            <w:tcW w:w="3117" w:type="dxa"/>
            <w:vAlign w:val="center"/>
          </w:tcPr>
          <w:p w14:paraId="6CB9A375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28C0A7BB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 QuadZero_7 e value 3e-104</w:t>
            </w:r>
          </w:p>
          <w:p w14:paraId="01EF7DE4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BBD35D8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(May 5th)</w:t>
            </w:r>
          </w:p>
          <w:p w14:paraId="04C78B26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Wardwill_8 Pham 67102</w:t>
            </w:r>
          </w:p>
          <w:p w14:paraId="7631D597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0DC092C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QuadZero_7 Pham 67102</w:t>
            </w:r>
          </w:p>
          <w:p w14:paraId="4458DEFC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DF1C56" w14:paraId="2E0918A7" w14:textId="77777777">
        <w:trPr>
          <w:jc w:val="center"/>
        </w:trPr>
        <w:tc>
          <w:tcPr>
            <w:tcW w:w="3117" w:type="dxa"/>
            <w:vAlign w:val="center"/>
          </w:tcPr>
          <w:p w14:paraId="685374CE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64B4FC4B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 significant overlap with other genes. There is a gap of 115 bp with the previous gene. </w:t>
            </w:r>
          </w:p>
          <w:p w14:paraId="0E3FB3F3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tjumaza2pnr0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 xml:space="preserve">It is long enough (567 bp, 188 aa) </w:t>
            </w:r>
          </w:p>
          <w:p w14:paraId="3CE71791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Genes before and after are in the same direction.</w:t>
            </w:r>
          </w:p>
          <w:p w14:paraId="087FE88D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DF1C56" w14:paraId="324353E9" w14:textId="77777777">
        <w:trPr>
          <w:jc w:val="center"/>
        </w:trPr>
        <w:tc>
          <w:tcPr>
            <w:tcW w:w="3117" w:type="dxa"/>
            <w:vAlign w:val="center"/>
          </w:tcPr>
          <w:p w14:paraId="2E0397AF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5ADEE652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3436B826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5BF6DDC5" w14:textId="77777777" w:rsidR="00DF1C56" w:rsidRDefault="00DF1C56">
      <w:pPr>
        <w:jc w:val="center"/>
        <w:rPr>
          <w:rFonts w:ascii="Cambria" w:eastAsia="Cambria" w:hAnsi="Cambria" w:cs="Cambria"/>
        </w:rPr>
      </w:pPr>
    </w:p>
    <w:p w14:paraId="28A6BD63" w14:textId="77777777" w:rsidR="00DF1C56" w:rsidRDefault="00DF1C56">
      <w:pPr>
        <w:jc w:val="center"/>
        <w:rPr>
          <w:rFonts w:ascii="Cambria" w:eastAsia="Cambria" w:hAnsi="Cambria" w:cs="Cambria"/>
        </w:rPr>
      </w:pPr>
    </w:p>
    <w:p w14:paraId="1FBC4B3F" w14:textId="77777777" w:rsidR="00DF1C56" w:rsidRDefault="00083637">
      <w:pPr>
        <w:jc w:val="center"/>
        <w:rPr>
          <w:rFonts w:ascii="Cambria" w:eastAsia="Cambria" w:hAnsi="Cambria" w:cs="Cambria"/>
        </w:rPr>
      </w:pPr>
      <w:r>
        <w:br w:type="page"/>
      </w:r>
    </w:p>
    <w:p w14:paraId="159F5FEB" w14:textId="77777777" w:rsidR="00DF1C56" w:rsidRDefault="00DF1C56">
      <w:pPr>
        <w:jc w:val="center"/>
        <w:rPr>
          <w:rFonts w:ascii="Cambria" w:eastAsia="Cambria" w:hAnsi="Cambria" w:cs="Cambria"/>
        </w:rPr>
      </w:pPr>
    </w:p>
    <w:p w14:paraId="1E2F7E69" w14:textId="77777777" w:rsidR="00DF1C56" w:rsidRDefault="0008363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1F1132ED" w14:textId="77777777" w:rsidR="00DF1C56" w:rsidRDefault="00DF1C56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DF1C56" w14:paraId="12B9387C" w14:textId="77777777">
        <w:trPr>
          <w:jc w:val="center"/>
        </w:trPr>
        <w:tc>
          <w:tcPr>
            <w:tcW w:w="3117" w:type="dxa"/>
          </w:tcPr>
          <w:p w14:paraId="71DB6B16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9A825A7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DF1C56" w14:paraId="74D22A95" w14:textId="77777777">
        <w:trPr>
          <w:jc w:val="center"/>
        </w:trPr>
        <w:tc>
          <w:tcPr>
            <w:tcW w:w="3117" w:type="dxa"/>
          </w:tcPr>
          <w:p w14:paraId="66B8A517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sites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54A25E76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4754</w:t>
            </w:r>
          </w:p>
          <w:p w14:paraId="740EBF6A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4754</w:t>
            </w:r>
          </w:p>
        </w:tc>
      </w:tr>
      <w:tr w:rsidR="00DF1C56" w14:paraId="2C196D8F" w14:textId="77777777">
        <w:trPr>
          <w:jc w:val="center"/>
        </w:trPr>
        <w:tc>
          <w:tcPr>
            <w:tcW w:w="3117" w:type="dxa"/>
          </w:tcPr>
          <w:p w14:paraId="3DB897AE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6D9FCA4C" w14:textId="77777777" w:rsidR="00DF1C56" w:rsidRDefault="00DF1C56">
            <w:pPr>
              <w:jc w:val="center"/>
              <w:rPr>
                <w:rFonts w:ascii="Arial" w:eastAsia="Arial" w:hAnsi="Arial" w:cs="Arial"/>
              </w:rPr>
            </w:pPr>
          </w:p>
          <w:p w14:paraId="2620A884" w14:textId="77777777" w:rsidR="00DF1C56" w:rsidRDefault="00DF1C56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4DEDA0CD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has just one possible associated Ribosome Binding site with a high score.</w:t>
            </w:r>
          </w:p>
          <w:p w14:paraId="303EB1F0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03D1961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RBS 1 </w:t>
            </w:r>
          </w:p>
          <w:p w14:paraId="73038C3B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-3,014</w:t>
            </w:r>
          </w:p>
          <w:p w14:paraId="6A27A626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 Value 2,400</w:t>
            </w:r>
          </w:p>
          <w:p w14:paraId="0E1DDD3E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Spacer Distance 10 </w:t>
            </w:r>
          </w:p>
          <w:p w14:paraId="2ABD5A68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-3,709</w:t>
            </w:r>
          </w:p>
          <w:p w14:paraId="3D421B2D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DF1C56" w14:paraId="703060C5" w14:textId="77777777">
        <w:trPr>
          <w:jc w:val="center"/>
        </w:trPr>
        <w:tc>
          <w:tcPr>
            <w:tcW w:w="3117" w:type="dxa"/>
          </w:tcPr>
          <w:p w14:paraId="668CC31D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41262A45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predicted start codon is the longest ORF, the length is 567 bp. This proposed start site has a 115 bp gap with the nearest upstream gene.</w:t>
            </w:r>
          </w:p>
        </w:tc>
      </w:tr>
      <w:tr w:rsidR="00DF1C56" w14:paraId="36D51B87" w14:textId="77777777">
        <w:trPr>
          <w:jc w:val="center"/>
        </w:trPr>
        <w:tc>
          <w:tcPr>
            <w:tcW w:w="3117" w:type="dxa"/>
          </w:tcPr>
          <w:p w14:paraId="0AFD5F41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353BF37E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site is conserved in other phage genomes. Yes, the start matches the consensus start site predicted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  <w:p w14:paraId="57F8E910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Start 11 was the most called start site (95.5%) 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</w:p>
          <w:p w14:paraId="0311DED0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Yes, the start number called is the most often in the published annotations, it was called in 174 of the 182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5F9D766D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DF1C56" w14:paraId="75255CD9" w14:textId="77777777">
        <w:trPr>
          <w:trHeight w:val="3825"/>
          <w:jc w:val="center"/>
        </w:trPr>
        <w:tc>
          <w:tcPr>
            <w:tcW w:w="3117" w:type="dxa"/>
          </w:tcPr>
          <w:p w14:paraId="288DD20D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63C0058D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is conserved in other phages genomes</w:t>
            </w:r>
          </w:p>
          <w:p w14:paraId="58A1E157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(best hit)</w:t>
            </w:r>
          </w:p>
          <w:p w14:paraId="554EAEC1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E value 0 Accession Number QWY84454</w:t>
            </w:r>
          </w:p>
          <w:p w14:paraId="46930E62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29BB180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Alignment with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</w:p>
          <w:p w14:paraId="79F5448D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   MAPESQEQQA </w:t>
            </w:r>
          </w:p>
          <w:p w14:paraId="5153D93F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   MAPESQEQQA </w:t>
            </w:r>
          </w:p>
          <w:p w14:paraId="18C221D4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A98709E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site at 4754 is conserved in other phage genomes as indicated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</w:tc>
      </w:tr>
      <w:tr w:rsidR="00DF1C56" w14:paraId="0DFB3D95" w14:textId="77777777">
        <w:trPr>
          <w:jc w:val="center"/>
        </w:trPr>
        <w:tc>
          <w:tcPr>
            <w:tcW w:w="3117" w:type="dxa"/>
            <w:vAlign w:val="center"/>
          </w:tcPr>
          <w:p w14:paraId="3567EFE9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F6B99E1" w14:textId="77777777" w:rsidR="00DF1C56" w:rsidRDefault="00083637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Keep DNA Master predicted start site </w:t>
            </w:r>
            <w:r>
              <w:rPr>
                <w:rFonts w:ascii="Arial" w:eastAsia="Arial" w:hAnsi="Arial" w:cs="Arial"/>
                <w:b/>
                <w:i/>
                <w:color w:val="666666"/>
              </w:rPr>
              <w:t>4754</w:t>
            </w:r>
          </w:p>
        </w:tc>
      </w:tr>
    </w:tbl>
    <w:p w14:paraId="7A7645E2" w14:textId="77777777" w:rsidR="00DF1C56" w:rsidRDefault="00DF1C56">
      <w:pPr>
        <w:jc w:val="center"/>
        <w:rPr>
          <w:rFonts w:ascii="Cambria" w:eastAsia="Cambria" w:hAnsi="Cambria" w:cs="Cambria"/>
        </w:rPr>
      </w:pPr>
    </w:p>
    <w:p w14:paraId="2663D741" w14:textId="77777777" w:rsidR="00DF1C56" w:rsidRDefault="00DF1C56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F459EAB" w14:textId="77777777" w:rsidR="00DF1C56" w:rsidRDefault="00DF1C56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CE4FFF5" w14:textId="77777777" w:rsidR="00DF1C56" w:rsidRDefault="0008363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483C1AD1" w14:textId="77777777" w:rsidR="00DF1C56" w:rsidRDefault="00DF1C56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4DDA256" w14:textId="77777777" w:rsidR="00DF1C56" w:rsidRDefault="0008363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05A991FD" w14:textId="77777777" w:rsidR="00DF1C56" w:rsidRDefault="00DF1C56">
      <w:pPr>
        <w:rPr>
          <w:rFonts w:ascii="Cambria" w:eastAsia="Cambria" w:hAnsi="Cambria" w:cs="Cambria"/>
          <w:b/>
        </w:rPr>
      </w:pPr>
    </w:p>
    <w:tbl>
      <w:tblPr>
        <w:tblStyle w:val="a6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7035"/>
      </w:tblGrid>
      <w:tr w:rsidR="00DF1C56" w14:paraId="128F493A" w14:textId="77777777">
        <w:trPr>
          <w:jc w:val="center"/>
        </w:trPr>
        <w:tc>
          <w:tcPr>
            <w:tcW w:w="3135" w:type="dxa"/>
          </w:tcPr>
          <w:p w14:paraId="55525B18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35" w:type="dxa"/>
          </w:tcPr>
          <w:p w14:paraId="537D8CCC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DF1C56" w14:paraId="2DFD3846" w14:textId="77777777">
        <w:trPr>
          <w:jc w:val="center"/>
        </w:trPr>
        <w:tc>
          <w:tcPr>
            <w:tcW w:w="3135" w:type="dxa"/>
          </w:tcPr>
          <w:p w14:paraId="1DF8E4C1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35" w:type="dxa"/>
          </w:tcPr>
          <w:p w14:paraId="706C79CE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most informative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from each source</w:t>
            </w:r>
          </w:p>
          <w:p w14:paraId="0C89CECC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DCF1E6F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scaffolding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</w:p>
          <w:p w14:paraId="2DCF5640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1e-134</w:t>
            </w:r>
          </w:p>
          <w:p w14:paraId="062CAB7F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 MAPESQEQQ</w:t>
            </w:r>
          </w:p>
          <w:p w14:paraId="7ABBDD3B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 MAPESQEQQ</w:t>
            </w:r>
          </w:p>
          <w:p w14:paraId="1423262F" w14:textId="77777777" w:rsidR="00DF1C56" w:rsidRDefault="00DF1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237C9565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NCBI: scaffolding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</w:p>
          <w:p w14:paraId="7D7BFFA1" w14:textId="77777777" w:rsidR="00DF1C56" w:rsidRPr="00083637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83637">
              <w:rPr>
                <w:rFonts w:ascii="Arial" w:eastAsia="Arial" w:hAnsi="Arial" w:cs="Arial"/>
                <w:i/>
                <w:color w:val="666666"/>
                <w:lang w:val="pt-PT"/>
              </w:rPr>
              <w:t>E value 9e-133</w:t>
            </w:r>
          </w:p>
          <w:p w14:paraId="190ACFAF" w14:textId="77777777" w:rsidR="00DF1C56" w:rsidRPr="00083637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83637">
              <w:rPr>
                <w:rFonts w:ascii="Arial" w:eastAsia="Arial" w:hAnsi="Arial" w:cs="Arial"/>
                <w:i/>
                <w:color w:val="666666"/>
                <w:lang w:val="pt-PT"/>
              </w:rPr>
              <w:t>Q#1 MAPESQEQQ</w:t>
            </w:r>
          </w:p>
          <w:p w14:paraId="4ECE1A5B" w14:textId="77777777" w:rsidR="00DF1C56" w:rsidRPr="00083637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83637">
              <w:rPr>
                <w:rFonts w:ascii="Arial" w:eastAsia="Arial" w:hAnsi="Arial" w:cs="Arial"/>
                <w:i/>
                <w:color w:val="666666"/>
                <w:lang w:val="pt-PT"/>
              </w:rPr>
              <w:t>S#1 MAPESQEQQ</w:t>
            </w:r>
          </w:p>
          <w:p w14:paraId="53D5EE39" w14:textId="77777777" w:rsidR="00DF1C56" w:rsidRPr="00083637" w:rsidRDefault="00DF1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5120E064" w14:textId="77777777" w:rsidR="00DF1C56" w:rsidRPr="00083637" w:rsidRDefault="00DF1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754D3471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DNA Master: scaffolding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</w:p>
          <w:p w14:paraId="2DE1C445" w14:textId="77777777" w:rsidR="00DF1C56" w:rsidRPr="00083637" w:rsidRDefault="00083637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83637">
              <w:rPr>
                <w:rFonts w:ascii="Arial" w:eastAsia="Arial" w:hAnsi="Arial" w:cs="Arial"/>
                <w:i/>
                <w:color w:val="666666"/>
                <w:lang w:val="pt-PT"/>
              </w:rPr>
              <w:t>E value 0.0</w:t>
            </w:r>
          </w:p>
          <w:p w14:paraId="4933503A" w14:textId="77777777" w:rsidR="00DF1C56" w:rsidRPr="00083637" w:rsidRDefault="00083637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83637">
              <w:rPr>
                <w:rFonts w:ascii="Arial" w:eastAsia="Arial" w:hAnsi="Arial" w:cs="Arial"/>
                <w:i/>
                <w:color w:val="666666"/>
                <w:lang w:val="pt-PT"/>
              </w:rPr>
              <w:t>Q#1 MAPESQEQQ</w:t>
            </w:r>
          </w:p>
          <w:p w14:paraId="50998DA5" w14:textId="77777777" w:rsidR="00DF1C56" w:rsidRPr="00083637" w:rsidRDefault="00083637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83637">
              <w:rPr>
                <w:rFonts w:ascii="Arial" w:eastAsia="Arial" w:hAnsi="Arial" w:cs="Arial"/>
                <w:i/>
                <w:color w:val="666666"/>
                <w:lang w:val="pt-PT"/>
              </w:rPr>
              <w:t>S#1 MAPESQEQQ</w:t>
            </w:r>
          </w:p>
          <w:p w14:paraId="2DDBE535" w14:textId="77777777" w:rsidR="00DF1C56" w:rsidRPr="00083637" w:rsidRDefault="00DF1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67F4FC2A" w14:textId="77777777" w:rsidR="00DF1C56" w:rsidRPr="00083637" w:rsidRDefault="00DF1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3C7AD643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a scaffolding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4F7A9D9C" w14:textId="77777777" w:rsidR="00DF1C56" w:rsidRDefault="00DF1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DF1C56" w14:paraId="3457D4B6" w14:textId="77777777">
        <w:trPr>
          <w:jc w:val="center"/>
        </w:trPr>
        <w:tc>
          <w:tcPr>
            <w:tcW w:w="3135" w:type="dxa"/>
          </w:tcPr>
          <w:p w14:paraId="66649DA9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35" w:type="dxa"/>
          </w:tcPr>
          <w:p w14:paraId="3D013A21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Selected databases: PDB_mmCIF70_30_Mar, Pfam-A_v37, UniProt-SwissProt-viral70_3_Nov_2021,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NCBI_Conserved_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Domais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(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>CD)_v3.19</w:t>
            </w:r>
          </w:p>
          <w:p w14:paraId="731FE6BE" w14:textId="77777777" w:rsidR="00DF1C56" w:rsidRDefault="00DF1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29E3F04D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There is a match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</w:p>
          <w:p w14:paraId="28867564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5">
              <w:r>
                <w:rPr>
                  <w:rFonts w:ascii="Arial" w:eastAsia="Arial" w:hAnsi="Arial" w:cs="Arial"/>
                  <w:i/>
                  <w:color w:val="666666"/>
                </w:rPr>
                <w:t>PF10805.13</w:t>
              </w:r>
            </w:hyperlink>
          </w:p>
          <w:p w14:paraId="495258BE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NAME ;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DUF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2730 ;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Protein of unknown function (DUF2730)</w:t>
            </w:r>
          </w:p>
          <w:p w14:paraId="77233B93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94,04</w:t>
            </w:r>
          </w:p>
          <w:p w14:paraId="1DB16C58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0,83</w:t>
            </w:r>
          </w:p>
          <w:p w14:paraId="3A961BD9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34,48</w:t>
            </w:r>
          </w:p>
          <w:p w14:paraId="2BB7304C" w14:textId="77777777" w:rsidR="00DF1C56" w:rsidRDefault="00DF1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2DC48CA2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does not align with a protein having a functional assignment in the databases of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with a 90% probability. </w:t>
            </w:r>
          </w:p>
          <w:p w14:paraId="6853DF17" w14:textId="77777777" w:rsidR="00DF1C56" w:rsidRDefault="00DF1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74A2770E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Other matches from HHPRED</w:t>
            </w:r>
          </w:p>
          <w:p w14:paraId="17BE3E0A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6">
              <w:r>
                <w:rPr>
                  <w:rFonts w:ascii="Arial" w:eastAsia="Arial" w:hAnsi="Arial" w:cs="Arial"/>
                  <w:i/>
                  <w:color w:val="666666"/>
                </w:rPr>
                <w:t>Q9T1W9</w:t>
              </w:r>
            </w:hyperlink>
          </w:p>
          <w:p w14:paraId="785EB31C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 GP25_BPMU Uncharacterized protein gp25 OS=Escherichia phage Mu OX=10677 GN=Mup25 PE=2 SV=1</w:t>
            </w:r>
          </w:p>
          <w:p w14:paraId="640A4330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93,56</w:t>
            </w:r>
          </w:p>
          <w:p w14:paraId="78C078C0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1,2</w:t>
            </w:r>
          </w:p>
          <w:p w14:paraId="0AE568AC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34,47</w:t>
            </w:r>
          </w:p>
          <w:p w14:paraId="1DED38F9" w14:textId="77777777" w:rsidR="00DF1C56" w:rsidRDefault="00DF1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30AF5B8F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7">
              <w:r>
                <w:rPr>
                  <w:rFonts w:ascii="Arial" w:eastAsia="Arial" w:hAnsi="Arial" w:cs="Arial"/>
                  <w:i/>
                  <w:color w:val="666666"/>
                </w:rPr>
                <w:t>2AKF_B</w:t>
              </w:r>
            </w:hyperlink>
          </w:p>
          <w:p w14:paraId="52585224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NAME ;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Coronin-1A; coiled coil, coronin 1, PROTEIN BINDING; 1.2A {N/A}</w:t>
            </w:r>
          </w:p>
          <w:p w14:paraId="21541D13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93,22</w:t>
            </w:r>
          </w:p>
          <w:p w14:paraId="32EC2E41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>E VALUE 0,27</w:t>
            </w:r>
          </w:p>
          <w:p w14:paraId="29B750FA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33,75</w:t>
            </w:r>
          </w:p>
          <w:p w14:paraId="78AA46BB" w14:textId="77777777" w:rsidR="00DF1C56" w:rsidRDefault="00DF1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376871D0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8">
              <w:r>
                <w:rPr>
                  <w:rFonts w:ascii="Arial" w:eastAsia="Arial" w:hAnsi="Arial" w:cs="Arial"/>
                  <w:i/>
                  <w:color w:val="666666"/>
                </w:rPr>
                <w:t>PF08954.16</w:t>
              </w:r>
            </w:hyperlink>
          </w:p>
          <w:p w14:paraId="3CE31865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NAME ;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Trimer_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CC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;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Trimerisation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motif</w:t>
            </w:r>
          </w:p>
          <w:p w14:paraId="6F2BC0BE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92,3</w:t>
            </w:r>
          </w:p>
          <w:p w14:paraId="7C8E21FF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0,75</w:t>
            </w:r>
          </w:p>
          <w:p w14:paraId="73BB1FE8" w14:textId="77777777" w:rsidR="00DF1C56" w:rsidRDefault="00083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34,26</w:t>
            </w:r>
          </w:p>
          <w:p w14:paraId="6CC3F340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DF1C56" w14:paraId="7746B066" w14:textId="77777777">
        <w:trPr>
          <w:jc w:val="center"/>
        </w:trPr>
        <w:tc>
          <w:tcPr>
            <w:tcW w:w="3135" w:type="dxa"/>
          </w:tcPr>
          <w:p w14:paraId="28882AB4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this gene located adjacent to genes of known function and in a region of the genome that shows high conservation of gene order?</w:t>
            </w:r>
          </w:p>
        </w:tc>
        <w:tc>
          <w:tcPr>
            <w:tcW w:w="7035" w:type="dxa"/>
          </w:tcPr>
          <w:p w14:paraId="0ADAF40A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gene is located adjacent to genes of known functions (minor and major capsid proteins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).This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gene is in a region of the genome that shows high conservation of gene order. </w:t>
            </w:r>
          </w:p>
          <w:p w14:paraId="0CD0E366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39CF3ED" w14:textId="1BD093E4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 w:rsidRPr="00083637"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 w:rsidRPr="00083637"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 w:rsidRPr="00083637">
              <w:rPr>
                <w:rFonts w:ascii="Arial" w:eastAsia="Arial" w:hAnsi="Arial" w:cs="Arial"/>
                <w:i/>
                <w:color w:val="666666"/>
              </w:rPr>
              <w:t xml:space="preserve">, this gene is flanked upstream by the </w:t>
            </w:r>
            <w:proofErr w:type="spellStart"/>
            <w:r w:rsidRPr="00083637">
              <w:rPr>
                <w:rFonts w:ascii="Arial" w:eastAsia="Arial" w:hAnsi="Arial" w:cs="Arial"/>
                <w:i/>
                <w:color w:val="666666"/>
              </w:rPr>
              <w:t>MuF</w:t>
            </w:r>
            <w:proofErr w:type="spellEnd"/>
            <w:r w:rsidRPr="00083637">
              <w:rPr>
                <w:rFonts w:ascii="Arial" w:eastAsia="Arial" w:hAnsi="Arial" w:cs="Arial"/>
                <w:i/>
                <w:color w:val="666666"/>
              </w:rPr>
              <w:t>-like minor capsid protein and downstream by the major capsid protein.</w:t>
            </w:r>
          </w:p>
        </w:tc>
      </w:tr>
      <w:tr w:rsidR="00DF1C56" w14:paraId="41C022E3" w14:textId="77777777">
        <w:trPr>
          <w:jc w:val="center"/>
        </w:trPr>
        <w:tc>
          <w:tcPr>
            <w:tcW w:w="3135" w:type="dxa"/>
          </w:tcPr>
          <w:p w14:paraId="6DEA2912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35" w:type="dxa"/>
          </w:tcPr>
          <w:p w14:paraId="4B3686A8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a possible transmembrane protein. </w:t>
            </w:r>
          </w:p>
          <w:p w14:paraId="05D8C343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7C787DA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there is not a transmembrane domain in this protein. </w:t>
            </w:r>
          </w:p>
          <w:p w14:paraId="6CB39DF8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According to SOSUI this protein is a soluble protein.</w:t>
            </w:r>
          </w:p>
        </w:tc>
      </w:tr>
      <w:tr w:rsidR="00DF1C56" w14:paraId="26C99CF1" w14:textId="77777777">
        <w:trPr>
          <w:jc w:val="center"/>
        </w:trPr>
        <w:tc>
          <w:tcPr>
            <w:tcW w:w="3135" w:type="dxa"/>
          </w:tcPr>
          <w:p w14:paraId="0307389C" w14:textId="77777777" w:rsidR="00DF1C56" w:rsidRDefault="0008363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35" w:type="dxa"/>
          </w:tcPr>
          <w:p w14:paraId="4713597E" w14:textId="77777777" w:rsidR="00DF1C56" w:rsidRDefault="0008363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4C5CFFAE" w14:textId="77777777" w:rsidR="00DF1C56" w:rsidRDefault="00DF1C56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DF1C56" w14:paraId="1EA416BB" w14:textId="77777777">
        <w:trPr>
          <w:jc w:val="center"/>
        </w:trPr>
        <w:tc>
          <w:tcPr>
            <w:tcW w:w="3135" w:type="dxa"/>
            <w:vAlign w:val="center"/>
          </w:tcPr>
          <w:p w14:paraId="1F967E27" w14:textId="77777777" w:rsidR="00DF1C56" w:rsidRDefault="0008363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35" w:type="dxa"/>
            <w:vAlign w:val="center"/>
          </w:tcPr>
          <w:p w14:paraId="6B726546" w14:textId="77777777" w:rsidR="00DF1C56" w:rsidRDefault="00083637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scaffolding protein</w:t>
            </w:r>
          </w:p>
        </w:tc>
      </w:tr>
    </w:tbl>
    <w:p w14:paraId="1808D7C8" w14:textId="77777777" w:rsidR="00DF1C56" w:rsidRDefault="00DF1C56">
      <w:pPr>
        <w:jc w:val="center"/>
        <w:rPr>
          <w:rFonts w:ascii="Arial" w:eastAsia="Arial" w:hAnsi="Arial" w:cs="Arial"/>
        </w:rPr>
      </w:pPr>
    </w:p>
    <w:p w14:paraId="264AD0F3" w14:textId="77777777" w:rsidR="00DF1C56" w:rsidRDefault="00DF1C56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1F3EC416" w14:textId="77777777" w:rsidR="00DF1C56" w:rsidRDefault="00DF1C56">
      <w:pPr>
        <w:jc w:val="center"/>
        <w:rPr>
          <w:rFonts w:ascii="Cambria" w:eastAsia="Cambria" w:hAnsi="Cambria" w:cs="Cambria"/>
        </w:rPr>
      </w:pPr>
    </w:p>
    <w:p w14:paraId="45F5303F" w14:textId="77777777" w:rsidR="00DF1C56" w:rsidRDefault="00DF1C56">
      <w:pPr>
        <w:jc w:val="center"/>
        <w:rPr>
          <w:rFonts w:ascii="Cambria" w:eastAsia="Cambria" w:hAnsi="Cambria" w:cs="Cambria"/>
        </w:rPr>
      </w:pPr>
    </w:p>
    <w:p w14:paraId="6A48B9D3" w14:textId="77777777" w:rsidR="00DF1C56" w:rsidRDefault="00DF1C56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DF1C56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C56"/>
    <w:rsid w:val="00083637"/>
    <w:rsid w:val="00241446"/>
    <w:rsid w:val="00DF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B951F"/>
  <w15:docId w15:val="{7B187508-1210-4C1E-B99A-F162D4CB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733D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bi.ac.uk/interpro/entry/pfam/PF0895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csb.org/pdb/explore/explore.do?structureId=2AK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niprot.org/uniprot/Q9T1W9" TargetMode="External"/><Relationship Id="rId5" Type="http://schemas.openxmlformats.org/officeDocument/2006/relationships/hyperlink" Target="https://www.ebi.ac.uk/interpro/entry/pfam/PF1080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VjGSrgyrPWJ2TQl0yh8lZqLGUQ==">CgMxLjAyDmgudGp1bWF6YTJwbnIwMghoLmdqZGd4czgAciExemRYd3YyN1paZ01ucUJkWjZTTDEwT1owbXJuWDJqbV8=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808</Words>
  <Characters>4448</Characters>
  <Application>Microsoft Office Word</Application>
  <DocSecurity>0</DocSecurity>
  <Lines>37</Lines>
  <Paragraphs>10</Paragraphs>
  <ScaleCrop>false</ScaleCrop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2025-05-07T21:13:00Z</dcterms:created>
  <dcterms:modified xsi:type="dcterms:W3CDTF">2025-07-30T18:52:00Z</dcterms:modified>
</cp:coreProperties>
</file>