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Student Gene Annotation Worksheet</w:t>
      </w:r>
    </w:p>
    <w:p w:rsidR="00000000" w:rsidDel="00000000" w:rsidP="00000000" w:rsidRDefault="00000000" w:rsidRPr="00000000" w14:paraId="00000002">
      <w:pPr>
        <w:jc w:val="center"/>
        <w:rPr>
          <w:b w:val="1"/>
          <w:i w:val="1"/>
          <w:sz w:val="48"/>
          <w:szCs w:val="4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0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965"/>
        <w:gridCol w:w="4140"/>
        <w:tblGridChange w:id="0">
          <w:tblGrid>
            <w:gridCol w:w="4965"/>
            <w:gridCol w:w="4140"/>
          </w:tblGrid>
        </w:tblGridChange>
      </w:tblGrid>
      <w:tr>
        <w:trPr>
          <w:cantSplit w:val="0"/>
          <w:trHeight w:val="46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03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Basic Phage Information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Phage Name</w:t>
            </w:r>
          </w:p>
        </w:tc>
        <w:tc>
          <w:tcPr/>
          <w:p w:rsidR="00000000" w:rsidDel="00000000" w:rsidP="00000000" w:rsidRDefault="00000000" w:rsidRPr="00000000" w14:paraId="00000006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wardwill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Gene #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24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Stop Coordinate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16927bp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Direction (For/Rev)</w:t>
            </w:r>
          </w:p>
        </w:tc>
        <w:tc>
          <w:tcPr/>
          <w:p w:rsidR="00000000" w:rsidDel="00000000" w:rsidP="00000000" w:rsidRDefault="00000000" w:rsidRPr="00000000" w14:paraId="0000000C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For</w:t>
            </w:r>
          </w:p>
        </w:tc>
      </w:tr>
      <w:tr>
        <w:trPr>
          <w:cantSplit w:val="0"/>
          <w:trHeight w:val="58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Gap (Overlap) with Previous Gene</w:t>
            </w:r>
          </w:p>
        </w:tc>
        <w:tc>
          <w:tcPr/>
          <w:p w:rsidR="00000000" w:rsidDel="00000000" w:rsidP="00000000" w:rsidRDefault="00000000" w:rsidRPr="00000000" w14:paraId="0000000E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Gap 16bp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Selected Start Coordinate</w:t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16670bp</w:t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Selected Function</w:t>
            </w:r>
          </w:p>
        </w:tc>
        <w:tc>
          <w:tcPr/>
          <w:p w:rsidR="00000000" w:rsidDel="00000000" w:rsidP="00000000" w:rsidRDefault="00000000" w:rsidRPr="00000000" w14:paraId="00000012">
            <w:pPr>
              <w:shd w:fill="ffffff" w:val="clear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bookmarkStart w:colFirst="0" w:colLast="0" w:name="_heading=h.1t41hw1udxov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Unknown</w:t>
            </w:r>
          </w:p>
          <w:p w:rsidR="00000000" w:rsidDel="00000000" w:rsidP="00000000" w:rsidRDefault="00000000" w:rsidRPr="00000000" w14:paraId="00000013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Annotation Decision #1: Is this a Gene?</w:t>
      </w:r>
    </w:p>
    <w:p w:rsidR="00000000" w:rsidDel="00000000" w:rsidP="00000000" w:rsidRDefault="00000000" w:rsidRPr="00000000" w14:paraId="00000018">
      <w:pPr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16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7"/>
        <w:gridCol w:w="7048"/>
        <w:tblGridChange w:id="0">
          <w:tblGrid>
            <w:gridCol w:w="3117"/>
            <w:gridCol w:w="704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9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Gathering Evidence</w:t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Explain Your Rationale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Was the gene called by an auto-annotation program (Glimmer, GeneMark)?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Yes both, Glimmer and GeneMark call it gene.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Is there evidence for coding potential?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GeneMarkS and GeneMark-host show coding potencial.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Is this gene present in other annotated genomes?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PhagesDB blast hit Zepp_23 with e value= 2e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vertAlign w:val="superscript"/>
                <w:rtl w:val="0"/>
              </w:rPr>
              <w:t xml:space="preserve">-44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Phamerator phage: pham 227359 (25/4/25)</w:t>
            </w:r>
          </w:p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Does the gene violate any major guiding principles?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No, the gene does not violate any key guiding principles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DECISION: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Yes, it is a gene.</w:t>
            </w:r>
          </w:p>
        </w:tc>
      </w:tr>
    </w:tbl>
    <w:p w:rsidR="00000000" w:rsidDel="00000000" w:rsidP="00000000" w:rsidRDefault="00000000" w:rsidRPr="00000000" w14:paraId="00000027">
      <w:pPr>
        <w:jc w:val="center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center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center"/>
        <w:rPr>
          <w:rFonts w:ascii="Cambria" w:cs="Cambria" w:eastAsia="Cambria" w:hAnsi="Cambria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center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Annotation Decision #2: What is the best possible start site for this gene?</w:t>
      </w:r>
    </w:p>
    <w:p w:rsidR="00000000" w:rsidDel="00000000" w:rsidP="00000000" w:rsidRDefault="00000000" w:rsidRPr="00000000" w14:paraId="0000002C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17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35"/>
        <w:gridCol w:w="7035"/>
        <w:tblGridChange w:id="0">
          <w:tblGrid>
            <w:gridCol w:w="3135"/>
            <w:gridCol w:w="703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Gathering Evidence</w:t>
            </w:r>
          </w:p>
        </w:tc>
        <w:tc>
          <w:tcPr/>
          <w:p w:rsidR="00000000" w:rsidDel="00000000" w:rsidP="00000000" w:rsidRDefault="00000000" w:rsidRPr="00000000" w14:paraId="0000002E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Explain Your Rationale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F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What start site do Glimmer and GeneMark suggest?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Glimmer Start Coordinate: 16670</w:t>
            </w:r>
          </w:p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GeneMark Start Coordinate: 16670</w:t>
            </w:r>
          </w:p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Does the start site have an associated Ribosome Binding Site with a high score?</w:t>
            </w:r>
          </w:p>
          <w:p w:rsidR="00000000" w:rsidDel="00000000" w:rsidP="00000000" w:rsidRDefault="00000000" w:rsidRPr="00000000" w14:paraId="00000034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final RBS score: -2.505</w:t>
            </w:r>
          </w:p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Z-score:2.995</w:t>
            </w:r>
          </w:p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This is the best score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Is the predicted start codon the longest ORF?  If not, does the longest ORF result in excessive gene overlap (&gt;30bp)?</w:t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Yes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A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Is this start site conserved in other phage genomes as indicated by Starterator?</w:t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Yes, is the start number called the most often in the published annotations. It was called in 40 of the 83 non-draft genes in the pham. </w:t>
            </w:r>
          </w:p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Is this start site conserved in other phage genomes as indicated by BlastP?</w:t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DNA Master: QIG58111</w:t>
            </w:r>
          </w:p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E-value: 3.1E-44</w:t>
            </w:r>
          </w:p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Q#1: MSTIRAVTEQ</w:t>
            </w:r>
          </w:p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S#1: MSTIRAVTEQ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DECISION: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Keep DNA Master pre start site 16670</w:t>
            </w:r>
          </w:p>
        </w:tc>
      </w:tr>
    </w:tbl>
    <w:p w:rsidR="00000000" w:rsidDel="00000000" w:rsidP="00000000" w:rsidRDefault="00000000" w:rsidRPr="00000000" w14:paraId="00000045">
      <w:pPr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Annotation Decision #3: What is the Function of the Putative Protein?</w:t>
      </w:r>
    </w:p>
    <w:p w:rsidR="00000000" w:rsidDel="00000000" w:rsidP="00000000" w:rsidRDefault="00000000" w:rsidRPr="00000000" w14:paraId="0000004B">
      <w:pPr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16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7"/>
        <w:gridCol w:w="7048"/>
        <w:tblGridChange w:id="0">
          <w:tblGrid>
            <w:gridCol w:w="3117"/>
            <w:gridCol w:w="704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C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Gathering Evidence</w:t>
            </w:r>
          </w:p>
        </w:tc>
        <w:tc>
          <w:tcPr/>
          <w:p w:rsidR="00000000" w:rsidDel="00000000" w:rsidP="00000000" w:rsidRDefault="00000000" w:rsidRPr="00000000" w14:paraId="0000004D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Explain Your Rationale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E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Does this protein align with a protein having a functional assignment in BlastP (phagesDB and/or GenBank) with an alignment of 10</w:t>
            </w:r>
            <w:r w:rsidDel="00000000" w:rsidR="00000000" w:rsidRPr="00000000">
              <w:rPr>
                <w:rFonts w:ascii="Arial" w:cs="Arial" w:eastAsia="Arial" w:hAnsi="Arial"/>
                <w:vertAlign w:val="superscript"/>
                <w:rtl w:val="0"/>
              </w:rPr>
              <w:t xml:space="preserve">-4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or smaller with appropriate coverage?</w:t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PhagesDB:  LilTerminator_Draft_23, function unknown</w:t>
            </w:r>
          </w:p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e-value: 7e-45</w:t>
            </w:r>
          </w:p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NCBI: hypothetical protein SEA_ZEPP_23 [Microbacterium phage Zepp]</w:t>
            </w:r>
          </w:p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Sequence ID: QIG58111.1</w:t>
            </w:r>
          </w:p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e-value: 5e-53</w:t>
              <w:tab/>
            </w:r>
          </w:p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DNA Master: hypothetical protein SEA_ZEPP_23 [Microbacterium phage Zapp]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5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Does this protein align with a protein having a functional assignment in the PDB or other database in HHPred with a probability of 90% or greater with appropriate coverage?</w:t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No Quality Match</w:t>
            </w:r>
          </w:p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Name: Helix-turn-helix domain-containing protein; helix turn helix, HTH, DdrO, DNA BINDING PROTEIN; 1.26A {Escherichia coli}</w:t>
            </w:r>
          </w:p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Probability: 80.43</w:t>
            </w:r>
          </w:p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e-value: 3.7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A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Is this gene located adjacent to genes of known function and in a region of the genome that shows high conservation of gene order?</w:t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YES, it is between “minor tail protein” and “lysin A”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C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Is this gene a possible transmembrane protein?</w:t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No, TMHMM result does not show posible transmembrane subunit.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E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Is the proposed function found on the SEA-PHAGES approved function list?</w:t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Yes,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Hypothetical Protein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1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DECISION: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the function is unknown. “hypothetical protein”</w:t>
            </w:r>
          </w:p>
        </w:tc>
      </w:tr>
    </w:tbl>
    <w:p w:rsidR="00000000" w:rsidDel="00000000" w:rsidP="00000000" w:rsidRDefault="00000000" w:rsidRPr="00000000" w14:paraId="00000063">
      <w:pPr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jc w:val="center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jc w:val="center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jc w:val="center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jc w:val="center"/>
        <w:rPr>
          <w:rFonts w:ascii="Cambria" w:cs="Cambria" w:eastAsia="Cambria" w:hAnsi="Cambria"/>
        </w:rPr>
      </w:pPr>
      <w:bookmarkStart w:colFirst="0" w:colLast="0" w:name="_heading=h.gjdgxs" w:id="1"/>
      <w:bookmarkEnd w:id="1"/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rsid w:val="002A78C1"/>
  </w:style>
  <w:style w:type="paragraph" w:styleId="Ttulo1">
    <w:name w:val="heading 1"/>
    <w:basedOn w:val="Normal1"/>
    <w:next w:val="Normal1"/>
    <w:rsid w:val="002A78C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1"/>
    <w:next w:val="Normal1"/>
    <w:rsid w:val="002A78C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1"/>
    <w:next w:val="Normal1"/>
    <w:rsid w:val="002A78C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1"/>
    <w:next w:val="Normal1"/>
    <w:rsid w:val="002A78C1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1"/>
    <w:next w:val="Normal1"/>
    <w:rsid w:val="002A78C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1"/>
    <w:next w:val="Normal1"/>
    <w:rsid w:val="002A78C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Normal1" w:customStyle="1">
    <w:name w:val="Normal1"/>
    <w:rsid w:val="002A78C1"/>
  </w:style>
  <w:style w:type="table" w:styleId="TableNormal" w:customStyle="1">
    <w:name w:val="Table Normal"/>
    <w:rsid w:val="002A78C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1"/>
    <w:next w:val="Normal1"/>
    <w:rsid w:val="002A78C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aconcuadrcula">
    <w:name w:val="Table Grid"/>
    <w:basedOn w:val="Tablanormal"/>
    <w:uiPriority w:val="39"/>
    <w:rsid w:val="00A9095C"/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Hipervnculo">
    <w:name w:val="Hyperlink"/>
    <w:basedOn w:val="Fuentedeprrafopredeter"/>
    <w:uiPriority w:val="99"/>
    <w:unhideWhenUsed w:val="1"/>
    <w:rsid w:val="00A9095C"/>
    <w:rPr>
      <w:color w:val="0563c1" w:themeColor="hyperlink"/>
      <w:u w:val="single"/>
    </w:rPr>
  </w:style>
  <w:style w:type="character" w:styleId="UnresolvedMention" w:customStyle="1">
    <w:name w:val="Unresolved Mention"/>
    <w:basedOn w:val="Fuentedeprrafopredeter"/>
    <w:uiPriority w:val="99"/>
    <w:semiHidden w:val="1"/>
    <w:unhideWhenUsed w:val="1"/>
    <w:rsid w:val="00A9095C"/>
    <w:rPr>
      <w:color w:val="605e5c"/>
      <w:shd w:color="auto" w:fill="e1dfdd" w:val="clear"/>
    </w:rPr>
  </w:style>
  <w:style w:type="paragraph" w:styleId="Subttulo">
    <w:name w:val="Subtitle"/>
    <w:basedOn w:val="Normal"/>
    <w:next w:val="Normal"/>
    <w:rsid w:val="002A78C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anormal"/>
    <w:rsid w:val="002A78C1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anormal"/>
    <w:rsid w:val="002A78C1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anormal"/>
    <w:rsid w:val="002A78C1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2" w:customStyle="1">
    <w:basedOn w:val="Tablanormal"/>
    <w:rsid w:val="002A78C1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HTMLconformatoprevio">
    <w:name w:val="HTML Preformatted"/>
    <w:basedOn w:val="Normal"/>
    <w:link w:val="HTMLconformatoprevioCar"/>
    <w:uiPriority w:val="99"/>
    <w:semiHidden w:val="1"/>
    <w:unhideWhenUsed w:val="1"/>
    <w:rsid w:val="00A854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cs="Courier New" w:eastAsia="Times New Roman" w:hAnsi="Courier New"/>
      <w:sz w:val="20"/>
      <w:szCs w:val="20"/>
      <w:lang w:val="es-ES"/>
    </w:rPr>
  </w:style>
  <w:style w:type="character" w:styleId="HTMLconformatoprevioCar" w:customStyle="1">
    <w:name w:val="HTML con formato previo Car"/>
    <w:basedOn w:val="Fuentedeprrafopredeter"/>
    <w:link w:val="HTMLconformatoprevio"/>
    <w:uiPriority w:val="99"/>
    <w:semiHidden w:val="1"/>
    <w:rsid w:val="00A854E4"/>
    <w:rPr>
      <w:rFonts w:ascii="Courier New" w:cs="Courier New" w:eastAsia="Times New Roman" w:hAnsi="Courier New"/>
      <w:sz w:val="20"/>
      <w:szCs w:val="20"/>
      <w:lang w:val="es-ES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feH+VsE5JVikFny+g9RUgOpl4Q==">CgMxLjAyDmguMXQ0MWh3MXVkeG92MghoLmdqZGd4czgAciExNnBCWFdSekhkVEdJaDR3WUpyb0VTcG9lVmF5LWtIb3Y=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2025-04-30T22:01:00Z</dcterms:created>
  <dc:creator>Butela, Kristen Ann</dc:creator>
</cp:coreProperties>
</file>