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D303DA" w14:textId="77777777" w:rsidR="00BF7420" w:rsidRDefault="00BD0C22">
      <w:pPr>
        <w:jc w:val="center"/>
        <w:rPr>
          <w:rFonts w:ascii="Arial" w:eastAsia="Arial" w:hAnsi="Arial" w:cs="Arial"/>
          <w:b/>
          <w:sz w:val="36"/>
          <w:szCs w:val="36"/>
        </w:rPr>
      </w:pPr>
      <w:r>
        <w:rPr>
          <w:rFonts w:ascii="Arial" w:eastAsia="Arial" w:hAnsi="Arial" w:cs="Arial"/>
          <w:b/>
          <w:sz w:val="36"/>
          <w:szCs w:val="36"/>
        </w:rPr>
        <w:t>Student Gene Annotation Worksheet</w:t>
      </w:r>
    </w:p>
    <w:p w14:paraId="11479BBD" w14:textId="77777777" w:rsidR="00BF7420" w:rsidRDefault="00BF7420">
      <w:pPr>
        <w:jc w:val="center"/>
        <w:rPr>
          <w:b/>
          <w:i/>
          <w:sz w:val="48"/>
          <w:szCs w:val="48"/>
        </w:rPr>
      </w:pPr>
    </w:p>
    <w:tbl>
      <w:tblPr>
        <w:tblStyle w:val="a7"/>
        <w:tblW w:w="910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965"/>
        <w:gridCol w:w="4140"/>
      </w:tblGrid>
      <w:tr w:rsidR="00BF7420" w14:paraId="23DE0D61" w14:textId="77777777">
        <w:trPr>
          <w:trHeight w:val="465"/>
          <w:jc w:val="center"/>
        </w:trPr>
        <w:tc>
          <w:tcPr>
            <w:tcW w:w="9105" w:type="dxa"/>
            <w:gridSpan w:val="2"/>
            <w:vAlign w:val="center"/>
          </w:tcPr>
          <w:p w14:paraId="032E5776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Basic Phage Information</w:t>
            </w:r>
          </w:p>
        </w:tc>
      </w:tr>
      <w:tr w:rsidR="00BF7420" w14:paraId="2C357202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18B40EF8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Phage Name</w:t>
            </w:r>
          </w:p>
        </w:tc>
        <w:tc>
          <w:tcPr>
            <w:tcW w:w="4140" w:type="dxa"/>
          </w:tcPr>
          <w:p w14:paraId="4EAF0A92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proofErr w:type="spellStart"/>
            <w:r>
              <w:rPr>
                <w:rFonts w:ascii="Arial" w:eastAsia="Arial" w:hAnsi="Arial" w:cs="Arial"/>
                <w:b/>
              </w:rPr>
              <w:t>Wardwill</w:t>
            </w:r>
            <w:proofErr w:type="spellEnd"/>
          </w:p>
        </w:tc>
      </w:tr>
      <w:tr w:rsidR="00BF7420" w14:paraId="1F4B2D2D" w14:textId="77777777">
        <w:trPr>
          <w:trHeight w:val="510"/>
          <w:jc w:val="center"/>
        </w:trPr>
        <w:tc>
          <w:tcPr>
            <w:tcW w:w="4965" w:type="dxa"/>
            <w:shd w:val="clear" w:color="auto" w:fill="D9D9D9"/>
            <w:vAlign w:val="center"/>
          </w:tcPr>
          <w:p w14:paraId="196390F1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Gene #</w:t>
            </w:r>
          </w:p>
        </w:tc>
        <w:tc>
          <w:tcPr>
            <w:tcW w:w="4140" w:type="dxa"/>
            <w:shd w:val="clear" w:color="auto" w:fill="D9D9D9"/>
          </w:tcPr>
          <w:p w14:paraId="1BBC3BB4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49</w:t>
            </w:r>
          </w:p>
        </w:tc>
      </w:tr>
      <w:tr w:rsidR="00BF7420" w14:paraId="7A4095C6" w14:textId="77777777">
        <w:trPr>
          <w:trHeight w:val="540"/>
          <w:jc w:val="center"/>
        </w:trPr>
        <w:tc>
          <w:tcPr>
            <w:tcW w:w="4965" w:type="dxa"/>
            <w:vAlign w:val="center"/>
          </w:tcPr>
          <w:p w14:paraId="2210E773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Stop Coordinate</w:t>
            </w:r>
          </w:p>
        </w:tc>
        <w:tc>
          <w:tcPr>
            <w:tcW w:w="4140" w:type="dxa"/>
          </w:tcPr>
          <w:p w14:paraId="7D8BE0EB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33888</w:t>
            </w:r>
          </w:p>
        </w:tc>
      </w:tr>
      <w:tr w:rsidR="00BF7420" w14:paraId="2125CE5E" w14:textId="77777777">
        <w:trPr>
          <w:trHeight w:val="480"/>
          <w:jc w:val="center"/>
        </w:trPr>
        <w:tc>
          <w:tcPr>
            <w:tcW w:w="4965" w:type="dxa"/>
            <w:vAlign w:val="center"/>
          </w:tcPr>
          <w:p w14:paraId="1ABEB741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Direction (For/Rev)</w:t>
            </w:r>
          </w:p>
        </w:tc>
        <w:tc>
          <w:tcPr>
            <w:tcW w:w="4140" w:type="dxa"/>
          </w:tcPr>
          <w:p w14:paraId="218908DD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Rev</w:t>
            </w:r>
          </w:p>
        </w:tc>
      </w:tr>
      <w:tr w:rsidR="00BF7420" w14:paraId="3FBD5C2B" w14:textId="77777777">
        <w:trPr>
          <w:trHeight w:val="585"/>
          <w:jc w:val="center"/>
        </w:trPr>
        <w:tc>
          <w:tcPr>
            <w:tcW w:w="4965" w:type="dxa"/>
            <w:vAlign w:val="center"/>
          </w:tcPr>
          <w:p w14:paraId="426ABBF2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Gap (Overlap) with Previous Gene</w:t>
            </w:r>
          </w:p>
        </w:tc>
        <w:tc>
          <w:tcPr>
            <w:tcW w:w="4140" w:type="dxa"/>
          </w:tcPr>
          <w:p w14:paraId="13B91DEA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Yes, with gene 48 (22 pb)</w:t>
            </w:r>
          </w:p>
        </w:tc>
      </w:tr>
      <w:tr w:rsidR="00BF7420" w14:paraId="2D0A06C4" w14:textId="77777777">
        <w:trPr>
          <w:trHeight w:val="510"/>
          <w:jc w:val="center"/>
        </w:trPr>
        <w:tc>
          <w:tcPr>
            <w:tcW w:w="4965" w:type="dxa"/>
            <w:vAlign w:val="center"/>
          </w:tcPr>
          <w:p w14:paraId="5E85C65F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Start Coordinate</w:t>
            </w:r>
          </w:p>
        </w:tc>
        <w:tc>
          <w:tcPr>
            <w:tcW w:w="4140" w:type="dxa"/>
          </w:tcPr>
          <w:p w14:paraId="4D1801CD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  <w:i/>
              </w:rPr>
              <w:t>34133</w:t>
            </w:r>
          </w:p>
        </w:tc>
      </w:tr>
      <w:tr w:rsidR="00BF7420" w14:paraId="019377C8" w14:textId="77777777">
        <w:trPr>
          <w:trHeight w:val="465"/>
          <w:jc w:val="center"/>
        </w:trPr>
        <w:tc>
          <w:tcPr>
            <w:tcW w:w="4965" w:type="dxa"/>
            <w:vAlign w:val="center"/>
          </w:tcPr>
          <w:p w14:paraId="74B25941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Selected Function</w:t>
            </w:r>
          </w:p>
        </w:tc>
        <w:tc>
          <w:tcPr>
            <w:tcW w:w="4140" w:type="dxa"/>
          </w:tcPr>
          <w:p w14:paraId="7916FA76" w14:textId="2B1C1E19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 w:rsidRPr="00BD0C22">
              <w:rPr>
                <w:rFonts w:ascii="Arial" w:eastAsia="Arial" w:hAnsi="Arial" w:cs="Arial"/>
                <w:b/>
              </w:rPr>
              <w:t>Hypothetical Protein</w:t>
            </w:r>
          </w:p>
        </w:tc>
      </w:tr>
    </w:tbl>
    <w:p w14:paraId="1166F153" w14:textId="77777777" w:rsidR="00BF7420" w:rsidRDefault="00BF7420">
      <w:pPr>
        <w:rPr>
          <w:rFonts w:ascii="Cambria" w:eastAsia="Cambria" w:hAnsi="Cambria" w:cs="Cambria"/>
          <w:b/>
        </w:rPr>
      </w:pPr>
    </w:p>
    <w:p w14:paraId="3544C370" w14:textId="77777777" w:rsidR="00BF7420" w:rsidRDefault="00BF7420">
      <w:pPr>
        <w:rPr>
          <w:rFonts w:ascii="Cambria" w:eastAsia="Cambria" w:hAnsi="Cambria" w:cs="Cambria"/>
          <w:b/>
        </w:rPr>
      </w:pPr>
    </w:p>
    <w:p w14:paraId="2A0A6D34" w14:textId="77777777" w:rsidR="00BF7420" w:rsidRDefault="00BF7420">
      <w:pPr>
        <w:rPr>
          <w:rFonts w:ascii="Cambria" w:eastAsia="Cambria" w:hAnsi="Cambria" w:cs="Cambria"/>
          <w:b/>
        </w:rPr>
      </w:pPr>
    </w:p>
    <w:p w14:paraId="6D0C26FD" w14:textId="77777777" w:rsidR="00BF7420" w:rsidRDefault="00BD0C22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#1: Is this a Gene?</w:t>
      </w:r>
    </w:p>
    <w:p w14:paraId="064097DC" w14:textId="77777777" w:rsidR="00BF7420" w:rsidRDefault="00BF7420">
      <w:pPr>
        <w:rPr>
          <w:rFonts w:ascii="Cambria" w:eastAsia="Cambria" w:hAnsi="Cambria" w:cs="Cambria"/>
          <w:b/>
        </w:rPr>
      </w:pPr>
    </w:p>
    <w:tbl>
      <w:tblPr>
        <w:tblStyle w:val="a8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50"/>
        <w:gridCol w:w="7020"/>
      </w:tblGrid>
      <w:tr w:rsidR="00BF7420" w14:paraId="7AC33BDC" w14:textId="77777777">
        <w:trPr>
          <w:jc w:val="center"/>
        </w:trPr>
        <w:tc>
          <w:tcPr>
            <w:tcW w:w="3150" w:type="dxa"/>
          </w:tcPr>
          <w:p w14:paraId="770E89FE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20" w:type="dxa"/>
          </w:tcPr>
          <w:p w14:paraId="03D0C286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BF7420" w14:paraId="19A03518" w14:textId="77777777">
        <w:trPr>
          <w:jc w:val="center"/>
        </w:trPr>
        <w:tc>
          <w:tcPr>
            <w:tcW w:w="3150" w:type="dxa"/>
            <w:vAlign w:val="center"/>
          </w:tcPr>
          <w:p w14:paraId="2EDC5511" w14:textId="77777777" w:rsidR="00BF7420" w:rsidRDefault="00BD0C2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Was the gene called by an auto-annotation program (Glimmer, </w:t>
            </w:r>
            <w:proofErr w:type="spellStart"/>
            <w:r>
              <w:rPr>
                <w:rFonts w:ascii="Arial" w:eastAsia="Arial" w:hAnsi="Arial" w:cs="Arial"/>
              </w:rPr>
              <w:t>GeneMark</w:t>
            </w:r>
            <w:proofErr w:type="spellEnd"/>
            <w:r>
              <w:rPr>
                <w:rFonts w:ascii="Arial" w:eastAsia="Arial" w:hAnsi="Arial" w:cs="Arial"/>
              </w:rPr>
              <w:t>)?</w:t>
            </w:r>
          </w:p>
        </w:tc>
        <w:tc>
          <w:tcPr>
            <w:tcW w:w="7020" w:type="dxa"/>
            <w:vAlign w:val="center"/>
          </w:tcPr>
          <w:p w14:paraId="55B8479D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 BOTH</w:t>
            </w:r>
          </w:p>
        </w:tc>
      </w:tr>
      <w:tr w:rsidR="00BF7420" w14:paraId="1906BAF6" w14:textId="77777777">
        <w:trPr>
          <w:jc w:val="center"/>
        </w:trPr>
        <w:tc>
          <w:tcPr>
            <w:tcW w:w="3150" w:type="dxa"/>
            <w:vAlign w:val="center"/>
          </w:tcPr>
          <w:p w14:paraId="32219224" w14:textId="77777777" w:rsidR="00BF7420" w:rsidRDefault="00BD0C2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there evidence for coding potential?</w:t>
            </w:r>
          </w:p>
        </w:tc>
        <w:tc>
          <w:tcPr>
            <w:tcW w:w="7020" w:type="dxa"/>
            <w:vAlign w:val="center"/>
          </w:tcPr>
          <w:p w14:paraId="4CF0404D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GeneMarkS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andr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GeneMark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>-M. folio show coding potential.</w:t>
            </w:r>
          </w:p>
          <w:p w14:paraId="37DF9FEB" w14:textId="77777777" w:rsidR="00BF7420" w:rsidRDefault="00BF7420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BF7420" w14:paraId="0CF0B6C7" w14:textId="77777777">
        <w:trPr>
          <w:jc w:val="center"/>
        </w:trPr>
        <w:tc>
          <w:tcPr>
            <w:tcW w:w="3150" w:type="dxa"/>
            <w:vAlign w:val="center"/>
          </w:tcPr>
          <w:p w14:paraId="323F38DF" w14:textId="77777777" w:rsidR="00BF7420" w:rsidRDefault="00BD0C2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this gene present in other annotated genomes?</w:t>
            </w:r>
          </w:p>
        </w:tc>
        <w:tc>
          <w:tcPr>
            <w:tcW w:w="7020" w:type="dxa"/>
            <w:vAlign w:val="center"/>
          </w:tcPr>
          <w:p w14:paraId="3E75A41F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PhagesDB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Blast hit: zepp_48; e-value=1e-26</w:t>
            </w:r>
          </w:p>
          <w:p w14:paraId="4225FC53" w14:textId="77777777" w:rsidR="00BF7420" w:rsidRPr="00BD0C22" w:rsidRDefault="00BD0C22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  <w:r w:rsidRPr="00BD0C22"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  <w:t xml:space="preserve">Librie_48; </w:t>
            </w:r>
            <w:r w:rsidRPr="00BD0C22">
              <w:rPr>
                <w:rFonts w:ascii="Arial" w:eastAsia="Arial" w:hAnsi="Arial" w:cs="Arial"/>
                <w:i/>
                <w:color w:val="666666"/>
                <w:lang w:val="pt-PT"/>
              </w:rPr>
              <w:t>e-value=1e-26</w:t>
            </w:r>
          </w:p>
          <w:p w14:paraId="464DC56F" w14:textId="77777777" w:rsidR="00BF7420" w:rsidRPr="00BD0C22" w:rsidRDefault="00BD0C22">
            <w:pPr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</w:pPr>
            <w:r w:rsidRPr="00BD0C22">
              <w:rPr>
                <w:rFonts w:ascii="Arial" w:eastAsia="Arial" w:hAnsi="Arial" w:cs="Arial"/>
                <w:i/>
                <w:color w:val="666666"/>
                <w:highlight w:val="white"/>
                <w:lang w:val="pt-PT"/>
              </w:rPr>
              <w:t xml:space="preserve">Fulton_48; </w:t>
            </w:r>
            <w:r w:rsidRPr="00BD0C22">
              <w:rPr>
                <w:rFonts w:ascii="Arial" w:eastAsia="Arial" w:hAnsi="Arial" w:cs="Arial"/>
                <w:i/>
                <w:color w:val="666666"/>
                <w:lang w:val="pt-PT"/>
              </w:rPr>
              <w:t>e-value=1e-26</w:t>
            </w:r>
          </w:p>
          <w:p w14:paraId="309BFF87" w14:textId="77777777" w:rsidR="00BF7420" w:rsidRPr="00BD0C22" w:rsidRDefault="00BF7420">
            <w:pPr>
              <w:rPr>
                <w:rFonts w:ascii="Arial" w:eastAsia="Arial" w:hAnsi="Arial" w:cs="Arial"/>
                <w:i/>
                <w:color w:val="666666"/>
                <w:lang w:val="pt-PT"/>
              </w:rPr>
            </w:pPr>
          </w:p>
          <w:p w14:paraId="6BA6AD77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Phamerator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: phage: similarities found with gene 48;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pham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: 231141 </w:t>
            </w:r>
            <w:r>
              <w:rPr>
                <w:rFonts w:ascii="Arial" w:eastAsia="Arial" w:hAnsi="Arial" w:cs="Arial"/>
                <w:color w:val="666666"/>
              </w:rPr>
              <w:t>(5-6-25)</w:t>
            </w:r>
            <w:r>
              <w:rPr>
                <w:rFonts w:ascii="Arial" w:eastAsia="Arial" w:hAnsi="Arial" w:cs="Arial"/>
                <w:i/>
                <w:color w:val="666666"/>
              </w:rPr>
              <w:t xml:space="preserve">  </w:t>
            </w:r>
          </w:p>
          <w:p w14:paraId="74599CBF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No similarities found with gene 49</w:t>
            </w:r>
          </w:p>
          <w:p w14:paraId="2CDF4898" w14:textId="77777777" w:rsidR="00BF7420" w:rsidRDefault="00BF7420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BF7420" w14:paraId="51E036E9" w14:textId="77777777">
        <w:trPr>
          <w:jc w:val="center"/>
        </w:trPr>
        <w:tc>
          <w:tcPr>
            <w:tcW w:w="3150" w:type="dxa"/>
            <w:vAlign w:val="center"/>
          </w:tcPr>
          <w:p w14:paraId="09A0B5AE" w14:textId="77777777" w:rsidR="00BF7420" w:rsidRDefault="00BD0C2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gene violate any major guiding principles?</w:t>
            </w:r>
          </w:p>
        </w:tc>
        <w:tc>
          <w:tcPr>
            <w:tcW w:w="7020" w:type="dxa"/>
            <w:vAlign w:val="center"/>
          </w:tcPr>
          <w:p w14:paraId="75668F54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No</w:t>
            </w:r>
          </w:p>
          <w:p w14:paraId="7A956F6A" w14:textId="77777777" w:rsidR="00BF7420" w:rsidRDefault="00BF7420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BF7420" w14:paraId="3D162864" w14:textId="77777777">
        <w:trPr>
          <w:jc w:val="center"/>
        </w:trPr>
        <w:tc>
          <w:tcPr>
            <w:tcW w:w="3150" w:type="dxa"/>
            <w:vAlign w:val="center"/>
          </w:tcPr>
          <w:p w14:paraId="21A756CC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20" w:type="dxa"/>
            <w:vAlign w:val="center"/>
          </w:tcPr>
          <w:p w14:paraId="2BB994E5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YES</w:t>
            </w:r>
          </w:p>
          <w:p w14:paraId="0991E54B" w14:textId="77777777" w:rsidR="00BF7420" w:rsidRDefault="00BF7420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</w:tbl>
    <w:p w14:paraId="16185C5F" w14:textId="77777777" w:rsidR="00BF7420" w:rsidRDefault="00BF7420">
      <w:pPr>
        <w:jc w:val="center"/>
        <w:rPr>
          <w:rFonts w:ascii="Cambria" w:eastAsia="Cambria" w:hAnsi="Cambria" w:cs="Cambria"/>
        </w:rPr>
      </w:pPr>
    </w:p>
    <w:p w14:paraId="3F9C6C66" w14:textId="77777777" w:rsidR="00BF7420" w:rsidRDefault="00BF7420">
      <w:pPr>
        <w:jc w:val="center"/>
        <w:rPr>
          <w:rFonts w:ascii="Cambria" w:eastAsia="Cambria" w:hAnsi="Cambria" w:cs="Cambria"/>
        </w:rPr>
      </w:pPr>
    </w:p>
    <w:p w14:paraId="6EF74E42" w14:textId="77777777" w:rsidR="00BF7420" w:rsidRDefault="00BD0C22">
      <w:pPr>
        <w:jc w:val="center"/>
        <w:rPr>
          <w:rFonts w:ascii="Cambria" w:eastAsia="Cambria" w:hAnsi="Cambria" w:cs="Cambria"/>
        </w:rPr>
      </w:pPr>
      <w:r>
        <w:br w:type="page"/>
      </w:r>
    </w:p>
    <w:p w14:paraId="20822593" w14:textId="77777777" w:rsidR="00BF7420" w:rsidRDefault="00BF7420">
      <w:pPr>
        <w:jc w:val="center"/>
        <w:rPr>
          <w:rFonts w:ascii="Cambria" w:eastAsia="Cambria" w:hAnsi="Cambria" w:cs="Cambria"/>
        </w:rPr>
      </w:pPr>
    </w:p>
    <w:p w14:paraId="3BE84BF3" w14:textId="77777777" w:rsidR="00BF7420" w:rsidRDefault="00BD0C22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t>Annotation Decision #2: What is the best possible start site for this gene?</w:t>
      </w:r>
    </w:p>
    <w:p w14:paraId="59B6710F" w14:textId="77777777" w:rsidR="00BF7420" w:rsidRDefault="00BF7420">
      <w:pPr>
        <w:rPr>
          <w:rFonts w:ascii="Arial" w:eastAsia="Arial" w:hAnsi="Arial" w:cs="Arial"/>
          <w:b/>
        </w:rPr>
      </w:pPr>
    </w:p>
    <w:tbl>
      <w:tblPr>
        <w:tblStyle w:val="a9"/>
        <w:tblW w:w="10170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35"/>
        <w:gridCol w:w="7035"/>
      </w:tblGrid>
      <w:tr w:rsidR="00BF7420" w14:paraId="0C0FBA53" w14:textId="77777777">
        <w:trPr>
          <w:jc w:val="center"/>
        </w:trPr>
        <w:tc>
          <w:tcPr>
            <w:tcW w:w="3135" w:type="dxa"/>
          </w:tcPr>
          <w:p w14:paraId="471C26BD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35" w:type="dxa"/>
          </w:tcPr>
          <w:p w14:paraId="1E06F5C8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BF7420" w14:paraId="206E3504" w14:textId="77777777">
        <w:trPr>
          <w:jc w:val="center"/>
        </w:trPr>
        <w:tc>
          <w:tcPr>
            <w:tcW w:w="3135" w:type="dxa"/>
          </w:tcPr>
          <w:p w14:paraId="526BAC43" w14:textId="77777777" w:rsidR="00BF7420" w:rsidRDefault="00BD0C2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What start site do Glimmer and </w:t>
            </w:r>
            <w:proofErr w:type="spellStart"/>
            <w:r>
              <w:rPr>
                <w:rFonts w:ascii="Arial" w:eastAsia="Arial" w:hAnsi="Arial" w:cs="Arial"/>
              </w:rPr>
              <w:t>GeneMark</w:t>
            </w:r>
            <w:proofErr w:type="spellEnd"/>
            <w:r>
              <w:rPr>
                <w:rFonts w:ascii="Arial" w:eastAsia="Arial" w:hAnsi="Arial" w:cs="Arial"/>
              </w:rPr>
              <w:t xml:space="preserve"> suggest?  </w:t>
            </w:r>
          </w:p>
        </w:tc>
        <w:tc>
          <w:tcPr>
            <w:tcW w:w="7035" w:type="dxa"/>
            <w:vAlign w:val="center"/>
          </w:tcPr>
          <w:p w14:paraId="07BC6354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Glimmer Start Coordinate: NA</w:t>
            </w:r>
          </w:p>
          <w:p w14:paraId="613B50F3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GeneMark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Start Coordinate: 34133</w:t>
            </w:r>
          </w:p>
          <w:p w14:paraId="3B9D6666" w14:textId="77777777" w:rsidR="00BF7420" w:rsidRDefault="00BF7420">
            <w:pPr>
              <w:rPr>
                <w:rFonts w:ascii="Arial" w:eastAsia="Arial" w:hAnsi="Arial" w:cs="Arial"/>
                <w:i/>
                <w:color w:val="666666"/>
              </w:rPr>
            </w:pPr>
          </w:p>
        </w:tc>
      </w:tr>
      <w:tr w:rsidR="00BF7420" w14:paraId="432B1B53" w14:textId="77777777">
        <w:trPr>
          <w:jc w:val="center"/>
        </w:trPr>
        <w:tc>
          <w:tcPr>
            <w:tcW w:w="3135" w:type="dxa"/>
          </w:tcPr>
          <w:p w14:paraId="3EF4ABC0" w14:textId="77777777" w:rsidR="00BF7420" w:rsidRDefault="00BD0C2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Does the start site have an associated Ribosome Binding Site with a high score?</w:t>
            </w:r>
          </w:p>
          <w:p w14:paraId="4B6DC1A9" w14:textId="77777777" w:rsidR="00BF7420" w:rsidRDefault="00BF7420">
            <w:pPr>
              <w:jc w:val="center"/>
              <w:rPr>
                <w:rFonts w:ascii="Arial" w:eastAsia="Arial" w:hAnsi="Arial" w:cs="Arial"/>
              </w:rPr>
            </w:pPr>
          </w:p>
          <w:p w14:paraId="4CAB5339" w14:textId="77777777" w:rsidR="00BF7420" w:rsidRDefault="00BF7420">
            <w:pPr>
              <w:jc w:val="center"/>
              <w:rPr>
                <w:rFonts w:ascii="Arial" w:eastAsia="Arial" w:hAnsi="Arial" w:cs="Arial"/>
              </w:rPr>
            </w:pPr>
          </w:p>
        </w:tc>
        <w:tc>
          <w:tcPr>
            <w:tcW w:w="7035" w:type="dxa"/>
          </w:tcPr>
          <w:p w14:paraId="63A4A1F3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Start site 34133: </w:t>
            </w:r>
          </w:p>
          <w:p w14:paraId="3DE5C4DD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Final score: -2,523</w:t>
            </w:r>
          </w:p>
          <w:p w14:paraId="32BE271B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Z-score: 2,995</w:t>
            </w:r>
          </w:p>
          <w:p w14:paraId="43EF01F6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This is the best score.</w:t>
            </w:r>
          </w:p>
        </w:tc>
      </w:tr>
      <w:tr w:rsidR="00BF7420" w14:paraId="23AF6019" w14:textId="77777777">
        <w:trPr>
          <w:jc w:val="center"/>
        </w:trPr>
        <w:tc>
          <w:tcPr>
            <w:tcW w:w="3135" w:type="dxa"/>
          </w:tcPr>
          <w:p w14:paraId="67C41AA3" w14:textId="77777777" w:rsidR="00BF7420" w:rsidRDefault="00BD0C2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Is the predicted start codon the longest ORF?  If not, does the longest ORF result in excessive gene overlap (&gt;30bp)?</w:t>
            </w:r>
          </w:p>
        </w:tc>
        <w:tc>
          <w:tcPr>
            <w:tcW w:w="7035" w:type="dxa"/>
          </w:tcPr>
          <w:p w14:paraId="693ED719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It’s not the longest ORF and doesn’t result in gene overlap. </w:t>
            </w:r>
          </w:p>
          <w:p w14:paraId="2ACECBE6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ORF length: 246 pb</w:t>
            </w:r>
          </w:p>
          <w:p w14:paraId="5A710D05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Predicted start: 34133</w:t>
            </w:r>
          </w:p>
          <w:p w14:paraId="3E0D6A2F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>Gap: 62 pb</w:t>
            </w:r>
          </w:p>
        </w:tc>
      </w:tr>
      <w:tr w:rsidR="00BF7420" w14:paraId="5C7D233A" w14:textId="77777777">
        <w:trPr>
          <w:jc w:val="center"/>
        </w:trPr>
        <w:tc>
          <w:tcPr>
            <w:tcW w:w="3135" w:type="dxa"/>
          </w:tcPr>
          <w:p w14:paraId="1A065C73" w14:textId="77777777" w:rsidR="00BF7420" w:rsidRDefault="00BD0C22">
            <w:pPr>
              <w:jc w:val="center"/>
              <w:rPr>
                <w:rFonts w:ascii="Arial" w:eastAsia="Arial" w:hAnsi="Arial" w:cs="Arial"/>
                <w:shd w:val="clear" w:color="auto" w:fill="F4CCCC"/>
              </w:rPr>
            </w:pPr>
            <w:r>
              <w:rPr>
                <w:rFonts w:ascii="Arial" w:eastAsia="Arial" w:hAnsi="Arial" w:cs="Arial"/>
                <w:shd w:val="clear" w:color="auto" w:fill="F4CCCC"/>
              </w:rPr>
              <w:t xml:space="preserve">Is this start site conserved in other phage genomes as indicated by </w:t>
            </w:r>
            <w:proofErr w:type="spellStart"/>
            <w:r>
              <w:rPr>
                <w:rFonts w:ascii="Arial" w:eastAsia="Arial" w:hAnsi="Arial" w:cs="Arial"/>
                <w:shd w:val="clear" w:color="auto" w:fill="F4CCCC"/>
              </w:rPr>
              <w:t>Starterator</w:t>
            </w:r>
            <w:proofErr w:type="spellEnd"/>
            <w:r>
              <w:rPr>
                <w:rFonts w:ascii="Arial" w:eastAsia="Arial" w:hAnsi="Arial" w:cs="Arial"/>
                <w:shd w:val="clear" w:color="auto" w:fill="F4CCCC"/>
              </w:rPr>
              <w:t>?</w:t>
            </w:r>
          </w:p>
        </w:tc>
        <w:tc>
          <w:tcPr>
            <w:tcW w:w="7035" w:type="dxa"/>
          </w:tcPr>
          <w:p w14:paraId="0115788E" w14:textId="77777777" w:rsidR="00BF7420" w:rsidRDefault="00BF7420">
            <w:pPr>
              <w:rPr>
                <w:rFonts w:ascii="Arial" w:eastAsia="Arial" w:hAnsi="Arial" w:cs="Arial"/>
                <w:i/>
              </w:rPr>
            </w:pPr>
          </w:p>
          <w:p w14:paraId="2FBE8BB8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The start codon predicted by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Starterator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 xml:space="preserve"> is the same as the one predicted by DNA Master. </w:t>
            </w:r>
          </w:p>
          <w:p w14:paraId="3C02EB29" w14:textId="77777777" w:rsidR="00BF7420" w:rsidRDefault="00BD0C22">
            <w:pPr>
              <w:rPr>
                <w:rFonts w:ascii="Arial" w:eastAsia="Arial" w:hAnsi="Arial" w:cs="Arial"/>
                <w:i/>
                <w:color w:val="666666"/>
              </w:rPr>
            </w:pPr>
            <w:r>
              <w:rPr>
                <w:rFonts w:ascii="Arial" w:eastAsia="Arial" w:hAnsi="Arial" w:cs="Arial"/>
                <w:i/>
                <w:color w:val="666666"/>
              </w:rPr>
              <w:t xml:space="preserve">The start number called is the most often in the published annotations, it was called in 127 of the 150 non-draft genes in the </w:t>
            </w:r>
            <w:proofErr w:type="spellStart"/>
            <w:r>
              <w:rPr>
                <w:rFonts w:ascii="Arial" w:eastAsia="Arial" w:hAnsi="Arial" w:cs="Arial"/>
                <w:i/>
                <w:color w:val="666666"/>
              </w:rPr>
              <w:t>pham</w:t>
            </w:r>
            <w:proofErr w:type="spellEnd"/>
            <w:r>
              <w:rPr>
                <w:rFonts w:ascii="Arial" w:eastAsia="Arial" w:hAnsi="Arial" w:cs="Arial"/>
                <w:i/>
                <w:color w:val="666666"/>
              </w:rPr>
              <w:t>.</w:t>
            </w:r>
          </w:p>
          <w:p w14:paraId="570456A7" w14:textId="77777777" w:rsidR="00BF7420" w:rsidRDefault="00BF7420">
            <w:pPr>
              <w:rPr>
                <w:rFonts w:ascii="Arial" w:eastAsia="Arial" w:hAnsi="Arial" w:cs="Arial"/>
                <w:i/>
              </w:rPr>
            </w:pPr>
          </w:p>
        </w:tc>
      </w:tr>
      <w:tr w:rsidR="00BF7420" w14:paraId="21DBA73A" w14:textId="77777777">
        <w:trPr>
          <w:jc w:val="center"/>
        </w:trPr>
        <w:tc>
          <w:tcPr>
            <w:tcW w:w="3135" w:type="dxa"/>
          </w:tcPr>
          <w:p w14:paraId="47BD4AC0" w14:textId="77777777" w:rsidR="00BF7420" w:rsidRDefault="00BD0C22">
            <w:pPr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Is this start site conserved in other phage genomes as indicated by </w:t>
            </w:r>
            <w:proofErr w:type="spellStart"/>
            <w:r>
              <w:rPr>
                <w:rFonts w:ascii="Arial" w:eastAsia="Arial" w:hAnsi="Arial" w:cs="Arial"/>
              </w:rPr>
              <w:t>BlastP</w:t>
            </w:r>
            <w:proofErr w:type="spellEnd"/>
            <w:r>
              <w:rPr>
                <w:rFonts w:ascii="Arial" w:eastAsia="Arial" w:hAnsi="Arial" w:cs="Arial"/>
              </w:rPr>
              <w:t>?</w:t>
            </w:r>
          </w:p>
        </w:tc>
        <w:tc>
          <w:tcPr>
            <w:tcW w:w="7035" w:type="dxa"/>
          </w:tcPr>
          <w:p w14:paraId="43E98A0E" w14:textId="77777777" w:rsidR="00BF7420" w:rsidRDefault="00BD0C22">
            <w:pPr>
              <w:rPr>
                <w:rFonts w:ascii="Arial" w:eastAsia="Arial" w:hAnsi="Arial" w:cs="Arial"/>
                <w:b/>
                <w:i/>
                <w:shd w:val="clear" w:color="auto" w:fill="F4CCCC"/>
              </w:rPr>
            </w:pPr>
            <w:proofErr w:type="spellStart"/>
            <w:r>
              <w:rPr>
                <w:rFonts w:ascii="Arial" w:eastAsia="Arial" w:hAnsi="Arial" w:cs="Arial"/>
                <w:b/>
                <w:i/>
                <w:shd w:val="clear" w:color="auto" w:fill="F4CCCC"/>
              </w:rPr>
              <w:t>PhagesDB</w:t>
            </w:r>
            <w:proofErr w:type="spellEnd"/>
          </w:p>
          <w:p w14:paraId="716220E9" w14:textId="77777777" w:rsidR="00BF7420" w:rsidRDefault="00BD0C22">
            <w:pPr>
              <w:rPr>
                <w:rFonts w:ascii="Arial" w:eastAsia="Arial" w:hAnsi="Arial" w:cs="Arial"/>
                <w:i/>
                <w:highlight w:val="white"/>
              </w:rPr>
            </w:pPr>
            <w:r>
              <w:rPr>
                <w:rFonts w:ascii="Arial" w:eastAsia="Arial" w:hAnsi="Arial" w:cs="Arial"/>
                <w:i/>
                <w:shd w:val="clear" w:color="auto" w:fill="F4CCCC"/>
              </w:rPr>
              <w:t>Best Hit</w:t>
            </w:r>
            <w:r>
              <w:rPr>
                <w:rFonts w:ascii="Arial" w:eastAsia="Arial" w:hAnsi="Arial" w:cs="Arial"/>
                <w:i/>
              </w:rPr>
              <w:t xml:space="preserve">: </w:t>
            </w:r>
            <w:r>
              <w:rPr>
                <w:rFonts w:ascii="Arial" w:eastAsia="Arial" w:hAnsi="Arial" w:cs="Arial"/>
                <w:i/>
                <w:highlight w:val="white"/>
              </w:rPr>
              <w:t>GreenIvy_47, function unknown</w:t>
            </w:r>
          </w:p>
          <w:p w14:paraId="5C958513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shd w:val="clear" w:color="auto" w:fill="F4CCCC"/>
              </w:rPr>
              <w:t>E-value</w:t>
            </w:r>
            <w:r>
              <w:rPr>
                <w:rFonts w:ascii="Arial" w:eastAsia="Arial" w:hAnsi="Arial" w:cs="Arial"/>
                <w:i/>
              </w:rPr>
              <w:t xml:space="preserve">: </w:t>
            </w:r>
            <w:r>
              <w:rPr>
                <w:rFonts w:ascii="Arial" w:eastAsia="Arial" w:hAnsi="Arial" w:cs="Arial"/>
                <w:i/>
                <w:highlight w:val="white"/>
              </w:rPr>
              <w:t>6e-46</w:t>
            </w:r>
          </w:p>
          <w:p w14:paraId="6F1F229C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noProof/>
                <w:shd w:val="clear" w:color="auto" w:fill="F4CCCC"/>
              </w:rPr>
              <w:drawing>
                <wp:inline distT="114300" distB="114300" distL="114300" distR="114300" wp14:anchorId="2BE3755A" wp14:editId="5019BDAF">
                  <wp:extent cx="4333875" cy="419100"/>
                  <wp:effectExtent l="0" t="0" r="0" b="0"/>
                  <wp:docPr id="2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3875" cy="4191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87FAC6A" w14:textId="77777777" w:rsidR="00BF7420" w:rsidRDefault="00BD0C22">
            <w:pPr>
              <w:rPr>
                <w:rFonts w:ascii="Arial" w:eastAsia="Arial" w:hAnsi="Arial" w:cs="Arial"/>
                <w:b/>
                <w:i/>
                <w:shd w:val="clear" w:color="auto" w:fill="F4CCCC"/>
              </w:rPr>
            </w:pPr>
            <w:proofErr w:type="spellStart"/>
            <w:r>
              <w:rPr>
                <w:rFonts w:ascii="Arial" w:eastAsia="Arial" w:hAnsi="Arial" w:cs="Arial"/>
                <w:b/>
                <w:i/>
                <w:shd w:val="clear" w:color="auto" w:fill="F4CCCC"/>
              </w:rPr>
              <w:t>BlastP</w:t>
            </w:r>
            <w:proofErr w:type="spellEnd"/>
            <w:r>
              <w:rPr>
                <w:rFonts w:ascii="Arial" w:eastAsia="Arial" w:hAnsi="Arial" w:cs="Arial"/>
                <w:b/>
                <w:i/>
                <w:shd w:val="clear" w:color="auto" w:fill="F4CCCC"/>
              </w:rPr>
              <w:t xml:space="preserve"> match from NCBI</w:t>
            </w:r>
          </w:p>
          <w:p w14:paraId="75062E27" w14:textId="77777777" w:rsidR="00BF7420" w:rsidRDefault="00BD0C22">
            <w:pPr>
              <w:rPr>
                <w:rFonts w:ascii="Arial" w:eastAsia="Arial" w:hAnsi="Arial" w:cs="Arial"/>
                <w:sz w:val="18"/>
                <w:szCs w:val="18"/>
                <w:highlight w:val="white"/>
              </w:rPr>
            </w:pPr>
            <w:r>
              <w:rPr>
                <w:rFonts w:ascii="Arial" w:eastAsia="Arial" w:hAnsi="Arial" w:cs="Arial"/>
                <w:i/>
                <w:shd w:val="clear" w:color="auto" w:fill="F4CCCC"/>
              </w:rPr>
              <w:t>Best Hit</w:t>
            </w:r>
            <w:r>
              <w:rPr>
                <w:rFonts w:ascii="Arial" w:eastAsia="Arial" w:hAnsi="Arial" w:cs="Arial"/>
                <w:i/>
              </w:rPr>
              <w:t xml:space="preserve">: </w:t>
            </w:r>
            <w:r>
              <w:rPr>
                <w:rFonts w:ascii="Roboto" w:eastAsia="Roboto" w:hAnsi="Roboto" w:cs="Roboto"/>
                <w:color w:val="212121"/>
                <w:sz w:val="22"/>
                <w:szCs w:val="22"/>
                <w:highlight w:val="white"/>
              </w:rPr>
              <w:t>hypothetical protein SEA_GREENIVY_47 [</w:t>
            </w:r>
            <w:proofErr w:type="spellStart"/>
            <w:r>
              <w:rPr>
                <w:rFonts w:ascii="Roboto" w:eastAsia="Roboto" w:hAnsi="Roboto" w:cs="Roboto"/>
                <w:color w:val="212121"/>
                <w:sz w:val="22"/>
                <w:szCs w:val="22"/>
                <w:highlight w:val="white"/>
              </w:rPr>
              <w:t>Microbacterium</w:t>
            </w:r>
            <w:proofErr w:type="spellEnd"/>
            <w:r>
              <w:rPr>
                <w:rFonts w:ascii="Roboto" w:eastAsia="Roboto" w:hAnsi="Roboto" w:cs="Roboto"/>
                <w:color w:val="212121"/>
                <w:sz w:val="22"/>
                <w:szCs w:val="22"/>
                <w:highlight w:val="white"/>
              </w:rPr>
              <w:t xml:space="preserve"> phage </w:t>
            </w:r>
            <w:proofErr w:type="spellStart"/>
            <w:r>
              <w:rPr>
                <w:rFonts w:ascii="Roboto" w:eastAsia="Roboto" w:hAnsi="Roboto" w:cs="Roboto"/>
                <w:color w:val="212121"/>
                <w:sz w:val="22"/>
                <w:szCs w:val="22"/>
                <w:highlight w:val="white"/>
              </w:rPr>
              <w:t>GreenIvy</w:t>
            </w:r>
            <w:proofErr w:type="spellEnd"/>
            <w:r>
              <w:rPr>
                <w:rFonts w:ascii="Roboto" w:eastAsia="Roboto" w:hAnsi="Roboto" w:cs="Roboto"/>
                <w:color w:val="212121"/>
                <w:sz w:val="22"/>
                <w:szCs w:val="22"/>
                <w:highlight w:val="white"/>
              </w:rPr>
              <w:t>]</w:t>
            </w:r>
          </w:p>
          <w:p w14:paraId="09259199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shd w:val="clear" w:color="auto" w:fill="F4CCCC"/>
              </w:rPr>
              <w:t>E-value</w:t>
            </w:r>
            <w:r>
              <w:rPr>
                <w:rFonts w:ascii="Arial" w:eastAsia="Arial" w:hAnsi="Arial" w:cs="Arial"/>
                <w:i/>
              </w:rPr>
              <w:t>: 9e-54</w:t>
            </w:r>
            <w:r>
              <w:rPr>
                <w:rFonts w:ascii="Arial" w:eastAsia="Arial" w:hAnsi="Arial" w:cs="Arial"/>
                <w:i/>
              </w:rPr>
              <w:tab/>
            </w:r>
          </w:p>
          <w:p w14:paraId="014F3EC7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  <w:noProof/>
                <w:shd w:val="clear" w:color="auto" w:fill="F4CCCC"/>
              </w:rPr>
              <w:drawing>
                <wp:inline distT="114300" distB="114300" distL="114300" distR="114300" wp14:anchorId="068EC110" wp14:editId="2D91382A">
                  <wp:extent cx="4333875" cy="381000"/>
                  <wp:effectExtent l="0" t="0" r="0" b="0"/>
                  <wp:docPr id="1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3875" cy="381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8280181" w14:textId="77777777" w:rsidR="00BF7420" w:rsidRDefault="00BD0C22">
            <w:pPr>
              <w:rPr>
                <w:rFonts w:ascii="Arial" w:eastAsia="Arial" w:hAnsi="Arial" w:cs="Arial"/>
                <w:b/>
                <w:i/>
              </w:rPr>
            </w:pPr>
            <w:r>
              <w:rPr>
                <w:rFonts w:ascii="Arial" w:eastAsia="Arial" w:hAnsi="Arial" w:cs="Arial"/>
                <w:b/>
                <w:i/>
              </w:rPr>
              <w:t>DNA Master</w:t>
            </w:r>
          </w:p>
          <w:p w14:paraId="11CE87F6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Best Hit: XEN16698 [hypothetical protein SEA_GREENIVY]</w:t>
            </w:r>
          </w:p>
          <w:p w14:paraId="3B429BFE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E-value: 0</w:t>
            </w:r>
          </w:p>
          <w:p w14:paraId="05673EE3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Q#1: MAQTIHLNGG</w:t>
            </w:r>
          </w:p>
          <w:p w14:paraId="64E4353F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S#1: MAQTIHLNGG</w:t>
            </w:r>
          </w:p>
        </w:tc>
      </w:tr>
      <w:tr w:rsidR="00BF7420" w14:paraId="215540A7" w14:textId="77777777">
        <w:trPr>
          <w:jc w:val="center"/>
        </w:trPr>
        <w:tc>
          <w:tcPr>
            <w:tcW w:w="3135" w:type="dxa"/>
            <w:vAlign w:val="center"/>
          </w:tcPr>
          <w:p w14:paraId="02AB20C9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35" w:type="dxa"/>
            <w:vAlign w:val="center"/>
          </w:tcPr>
          <w:p w14:paraId="7A1561C8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The gene should start in 34133.</w:t>
            </w:r>
          </w:p>
        </w:tc>
      </w:tr>
    </w:tbl>
    <w:p w14:paraId="5E9E0EF9" w14:textId="77777777" w:rsidR="00BF7420" w:rsidRDefault="00BF7420">
      <w:pPr>
        <w:jc w:val="center"/>
        <w:rPr>
          <w:rFonts w:ascii="Cambria" w:eastAsia="Cambria" w:hAnsi="Cambria" w:cs="Cambria"/>
        </w:rPr>
      </w:pPr>
    </w:p>
    <w:p w14:paraId="70B14B28" w14:textId="77777777" w:rsidR="00BF7420" w:rsidRDefault="00BF742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5C9D4287" w14:textId="77777777" w:rsidR="00BF7420" w:rsidRDefault="00BF742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180E1EC5" w14:textId="77777777" w:rsidR="00BF7420" w:rsidRDefault="00BF742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70BF2A5B" w14:textId="77777777" w:rsidR="00BF7420" w:rsidRDefault="00BF742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70C8C723" w14:textId="77777777" w:rsidR="00BF7420" w:rsidRDefault="00BF742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618C8113" w14:textId="77777777" w:rsidR="00BF7420" w:rsidRDefault="00BF7420">
      <w:pPr>
        <w:jc w:val="center"/>
        <w:rPr>
          <w:rFonts w:ascii="Arial" w:eastAsia="Arial" w:hAnsi="Arial" w:cs="Arial"/>
          <w:b/>
          <w:sz w:val="28"/>
          <w:szCs w:val="28"/>
        </w:rPr>
      </w:pPr>
    </w:p>
    <w:p w14:paraId="66409D60" w14:textId="77777777" w:rsidR="00BF7420" w:rsidRDefault="00BD0C22">
      <w:pPr>
        <w:jc w:val="center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b/>
          <w:sz w:val="28"/>
          <w:szCs w:val="28"/>
        </w:rPr>
        <w:lastRenderedPageBreak/>
        <w:t>Annotation Decision #3: What is the Function of the Putative Protein?</w:t>
      </w:r>
    </w:p>
    <w:p w14:paraId="57E26628" w14:textId="77777777" w:rsidR="00BF7420" w:rsidRDefault="00BF7420">
      <w:pPr>
        <w:rPr>
          <w:rFonts w:ascii="Cambria" w:eastAsia="Cambria" w:hAnsi="Cambria" w:cs="Cambria"/>
          <w:b/>
        </w:rPr>
      </w:pPr>
    </w:p>
    <w:tbl>
      <w:tblPr>
        <w:tblStyle w:val="aa"/>
        <w:tblW w:w="1016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7"/>
        <w:gridCol w:w="7048"/>
      </w:tblGrid>
      <w:tr w:rsidR="00BF7420" w14:paraId="71F837F8" w14:textId="77777777">
        <w:trPr>
          <w:jc w:val="center"/>
        </w:trPr>
        <w:tc>
          <w:tcPr>
            <w:tcW w:w="3117" w:type="dxa"/>
          </w:tcPr>
          <w:p w14:paraId="2375F728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Gathering Evidence</w:t>
            </w:r>
          </w:p>
        </w:tc>
        <w:tc>
          <w:tcPr>
            <w:tcW w:w="7048" w:type="dxa"/>
          </w:tcPr>
          <w:p w14:paraId="7F977F36" w14:textId="77777777" w:rsidR="00BF7420" w:rsidRDefault="00BD0C22">
            <w:pPr>
              <w:jc w:val="center"/>
              <w:rPr>
                <w:rFonts w:ascii="Arial" w:eastAsia="Arial" w:hAnsi="Arial" w:cs="Arial"/>
                <w:b/>
              </w:rPr>
            </w:pPr>
            <w:r>
              <w:rPr>
                <w:rFonts w:ascii="Arial" w:eastAsia="Arial" w:hAnsi="Arial" w:cs="Arial"/>
                <w:b/>
              </w:rPr>
              <w:t>Explain Your Rationale</w:t>
            </w:r>
          </w:p>
        </w:tc>
      </w:tr>
      <w:tr w:rsidR="00BF7420" w14:paraId="77A0E65B" w14:textId="77777777">
        <w:trPr>
          <w:jc w:val="center"/>
        </w:trPr>
        <w:tc>
          <w:tcPr>
            <w:tcW w:w="3117" w:type="dxa"/>
          </w:tcPr>
          <w:p w14:paraId="5A8820F3" w14:textId="77777777" w:rsidR="00BF7420" w:rsidRPr="00BD0C22" w:rsidRDefault="00BD0C22">
            <w:pPr>
              <w:jc w:val="center"/>
              <w:rPr>
                <w:rFonts w:ascii="Arial" w:eastAsia="Arial" w:hAnsi="Arial" w:cs="Arial"/>
                <w:iCs/>
              </w:rPr>
            </w:pPr>
            <w:r w:rsidRPr="00BD0C22">
              <w:rPr>
                <w:rFonts w:ascii="Arial" w:eastAsia="Arial" w:hAnsi="Arial" w:cs="Arial"/>
                <w:iCs/>
              </w:rPr>
              <w:t xml:space="preserve">Does this protein align with a protein having a functional assignment in </w:t>
            </w:r>
            <w:proofErr w:type="spellStart"/>
            <w:r w:rsidRPr="00BD0C22">
              <w:rPr>
                <w:rFonts w:ascii="Arial" w:eastAsia="Arial" w:hAnsi="Arial" w:cs="Arial"/>
                <w:iCs/>
              </w:rPr>
              <w:t>BlastP</w:t>
            </w:r>
            <w:proofErr w:type="spellEnd"/>
            <w:r w:rsidRPr="00BD0C22">
              <w:rPr>
                <w:rFonts w:ascii="Arial" w:eastAsia="Arial" w:hAnsi="Arial" w:cs="Arial"/>
                <w:iCs/>
              </w:rPr>
              <w:t xml:space="preserve"> (</w:t>
            </w:r>
            <w:proofErr w:type="spellStart"/>
            <w:r w:rsidRPr="00BD0C22">
              <w:rPr>
                <w:rFonts w:ascii="Arial" w:eastAsia="Arial" w:hAnsi="Arial" w:cs="Arial"/>
                <w:iCs/>
              </w:rPr>
              <w:t>phagesDB</w:t>
            </w:r>
            <w:proofErr w:type="spellEnd"/>
            <w:r w:rsidRPr="00BD0C22">
              <w:rPr>
                <w:rFonts w:ascii="Arial" w:eastAsia="Arial" w:hAnsi="Arial" w:cs="Arial"/>
                <w:iCs/>
              </w:rPr>
              <w:t xml:space="preserve"> and/or GenBank) with an alignment of 10</w:t>
            </w:r>
            <w:r w:rsidRPr="00BD0C22">
              <w:rPr>
                <w:rFonts w:ascii="Arial" w:eastAsia="Arial" w:hAnsi="Arial" w:cs="Arial"/>
                <w:iCs/>
              </w:rPr>
              <w:t>-4</w:t>
            </w:r>
            <w:r w:rsidRPr="00BD0C22">
              <w:rPr>
                <w:rFonts w:ascii="Arial" w:eastAsia="Arial" w:hAnsi="Arial" w:cs="Arial"/>
                <w:iCs/>
              </w:rPr>
              <w:t xml:space="preserve"> or smaller with appropriate coverage?</w:t>
            </w:r>
          </w:p>
        </w:tc>
        <w:tc>
          <w:tcPr>
            <w:tcW w:w="7048" w:type="dxa"/>
          </w:tcPr>
          <w:p w14:paraId="3364EDDC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 w:rsidRPr="00BD0C22">
              <w:rPr>
                <w:rFonts w:ascii="Arial" w:eastAsia="Arial" w:hAnsi="Arial" w:cs="Arial"/>
                <w:i/>
              </w:rPr>
              <w:t>List the</w:t>
            </w:r>
            <w:r>
              <w:rPr>
                <w:rFonts w:ascii="Arial" w:eastAsia="Arial" w:hAnsi="Arial" w:cs="Arial"/>
                <w:i/>
              </w:rPr>
              <w:t xml:space="preserve"> most informative </w:t>
            </w:r>
            <w:proofErr w:type="spellStart"/>
            <w:r>
              <w:rPr>
                <w:rFonts w:ascii="Arial" w:eastAsia="Arial" w:hAnsi="Arial" w:cs="Arial"/>
                <w:i/>
              </w:rPr>
              <w:t>BlastP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 match from each source </w:t>
            </w:r>
            <w:proofErr w:type="spellStart"/>
            <w:r w:rsidRPr="00BD0C22">
              <w:rPr>
                <w:rFonts w:ascii="Arial" w:eastAsia="Arial" w:hAnsi="Arial" w:cs="Arial"/>
                <w:i/>
              </w:rPr>
              <w:t>PhagesDB</w:t>
            </w:r>
            <w:proofErr w:type="spellEnd"/>
            <w:r>
              <w:rPr>
                <w:rFonts w:ascii="Arial" w:eastAsia="Arial" w:hAnsi="Arial" w:cs="Arial"/>
                <w:i/>
              </w:rPr>
              <w:t xml:space="preserve">:  </w:t>
            </w:r>
            <w:r w:rsidRPr="00BD0C22">
              <w:rPr>
                <w:rFonts w:ascii="Arial" w:eastAsia="Arial" w:hAnsi="Arial" w:cs="Arial"/>
                <w:i/>
              </w:rPr>
              <w:t>Zepp_47, glycosyltransferase</w:t>
            </w:r>
          </w:p>
          <w:p w14:paraId="4205D3C2" w14:textId="77777777" w:rsidR="00BF7420" w:rsidRPr="00BD0C22" w:rsidRDefault="00BD0C22">
            <w:pPr>
              <w:rPr>
                <w:rFonts w:ascii="Arial" w:eastAsia="Arial" w:hAnsi="Arial" w:cs="Arial"/>
                <w:i/>
                <w:lang w:val="pt-PT"/>
              </w:rPr>
            </w:pPr>
            <w:r w:rsidRPr="00BD0C22">
              <w:rPr>
                <w:rFonts w:ascii="Arial" w:eastAsia="Arial" w:hAnsi="Arial" w:cs="Arial"/>
                <w:i/>
              </w:rPr>
              <w:t>NCBI:</w:t>
            </w:r>
            <w:r w:rsidRPr="00BD0C22">
              <w:rPr>
                <w:rFonts w:ascii="Arial" w:eastAsia="Arial" w:hAnsi="Arial" w:cs="Arial"/>
                <w:i/>
              </w:rPr>
              <w:t xml:space="preserve">  glycosyltransferase</w:t>
            </w:r>
            <w:r w:rsidRPr="00BD0C22">
              <w:rPr>
                <w:rFonts w:ascii="Arial" w:eastAsia="Arial" w:hAnsi="Arial" w:cs="Arial"/>
                <w:i/>
                <w:lang w:val="pt-PT"/>
              </w:rPr>
              <w:t xml:space="preserve"> [Microbacterium phage Zepp]</w:t>
            </w:r>
          </w:p>
          <w:p w14:paraId="74999436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DNA Master: XEN16698 [hypothetical protein SEA_GREENIVY]</w:t>
            </w:r>
          </w:p>
          <w:p w14:paraId="42D7DA8C" w14:textId="77777777" w:rsidR="00BF7420" w:rsidRDefault="00BF7420">
            <w:pPr>
              <w:rPr>
                <w:rFonts w:ascii="Arial" w:eastAsia="Arial" w:hAnsi="Arial" w:cs="Arial"/>
                <w:i/>
              </w:rPr>
            </w:pPr>
          </w:p>
          <w:p w14:paraId="6DE7FB4F" w14:textId="77777777" w:rsidR="00BF7420" w:rsidRDefault="00BF7420">
            <w:pPr>
              <w:rPr>
                <w:rFonts w:ascii="Arial" w:eastAsia="Arial" w:hAnsi="Arial" w:cs="Arial"/>
                <w:i/>
              </w:rPr>
            </w:pPr>
          </w:p>
        </w:tc>
      </w:tr>
      <w:tr w:rsidR="00BF7420" w14:paraId="7AE9CD1B" w14:textId="77777777">
        <w:trPr>
          <w:jc w:val="center"/>
        </w:trPr>
        <w:tc>
          <w:tcPr>
            <w:tcW w:w="3117" w:type="dxa"/>
          </w:tcPr>
          <w:p w14:paraId="72B2172F" w14:textId="77777777" w:rsidR="00BF7420" w:rsidRPr="00BD0C22" w:rsidRDefault="00BD0C22">
            <w:pPr>
              <w:jc w:val="center"/>
              <w:rPr>
                <w:rFonts w:ascii="Arial" w:eastAsia="Arial" w:hAnsi="Arial" w:cs="Arial"/>
                <w:iCs/>
              </w:rPr>
            </w:pPr>
            <w:r w:rsidRPr="00BD0C22">
              <w:rPr>
                <w:rFonts w:ascii="Arial" w:eastAsia="Arial" w:hAnsi="Arial" w:cs="Arial"/>
                <w:iCs/>
              </w:rPr>
              <w:t xml:space="preserve">Does this protein align with a protein having a functional assignment in the PDB or other database in </w:t>
            </w:r>
            <w:proofErr w:type="spellStart"/>
            <w:r w:rsidRPr="00BD0C22">
              <w:rPr>
                <w:rFonts w:ascii="Arial" w:eastAsia="Arial" w:hAnsi="Arial" w:cs="Arial"/>
                <w:iCs/>
              </w:rPr>
              <w:t>HHPred</w:t>
            </w:r>
            <w:proofErr w:type="spellEnd"/>
            <w:r w:rsidRPr="00BD0C22">
              <w:rPr>
                <w:rFonts w:ascii="Arial" w:eastAsia="Arial" w:hAnsi="Arial" w:cs="Arial"/>
                <w:iCs/>
              </w:rPr>
              <w:t xml:space="preserve"> with a probability of 90% or greater with appropriate coverage?</w:t>
            </w:r>
          </w:p>
        </w:tc>
        <w:tc>
          <w:tcPr>
            <w:tcW w:w="7048" w:type="dxa"/>
          </w:tcPr>
          <w:p w14:paraId="35305618" w14:textId="77777777" w:rsidR="00BF7420" w:rsidRDefault="00BD0C22">
            <w:pPr>
              <w:rPr>
                <w:rFonts w:ascii="Verdana" w:eastAsia="Verdana" w:hAnsi="Verdana" w:cs="Verdana"/>
                <w:b/>
                <w:i/>
                <w:color w:val="212529"/>
                <w:sz w:val="18"/>
                <w:szCs w:val="18"/>
                <w:shd w:val="clear" w:color="auto" w:fill="FEFEFE"/>
              </w:rPr>
            </w:pPr>
            <w:hyperlink r:id="rId7">
              <w:r>
                <w:rPr>
                  <w:rFonts w:ascii="Verdana" w:eastAsia="Verdana" w:hAnsi="Verdana" w:cs="Verdana"/>
                  <w:b/>
                  <w:i/>
                  <w:color w:val="1B524C"/>
                  <w:sz w:val="18"/>
                  <w:szCs w:val="18"/>
                  <w:u w:val="single"/>
                  <w:shd w:val="clear" w:color="auto" w:fill="FEFEFE"/>
                </w:rPr>
                <w:t>4G2S_B</w:t>
              </w:r>
            </w:hyperlink>
            <w:r>
              <w:rPr>
                <w:rFonts w:ascii="Verdana" w:eastAsia="Verdana" w:hAnsi="Verdana" w:cs="Verdana"/>
                <w:b/>
                <w:i/>
                <w:color w:val="212529"/>
                <w:sz w:val="18"/>
                <w:szCs w:val="18"/>
                <w:shd w:val="clear" w:color="auto" w:fill="FEFEFE"/>
              </w:rPr>
              <w:t xml:space="preserve"> Protein </w:t>
            </w:r>
            <w:proofErr w:type="spellStart"/>
            <w:r>
              <w:rPr>
                <w:rFonts w:ascii="Verdana" w:eastAsia="Verdana" w:hAnsi="Verdana" w:cs="Verdana"/>
                <w:b/>
                <w:i/>
                <w:color w:val="212529"/>
                <w:sz w:val="18"/>
                <w:szCs w:val="18"/>
                <w:shd w:val="clear" w:color="auto" w:fill="FEFEFE"/>
              </w:rPr>
              <w:t>prgH</w:t>
            </w:r>
            <w:proofErr w:type="spellEnd"/>
            <w:r>
              <w:rPr>
                <w:rFonts w:ascii="Verdana" w:eastAsia="Verdana" w:hAnsi="Verdana" w:cs="Verdana"/>
                <w:b/>
                <w:i/>
                <w:color w:val="212529"/>
                <w:sz w:val="18"/>
                <w:szCs w:val="18"/>
                <w:shd w:val="clear" w:color="auto" w:fill="FEFEFE"/>
              </w:rPr>
              <w:t>; FHA domain, CELL INVASION; 1.858A {Salmonella enterica subsp. enterica serovar Typhimurium}</w:t>
            </w:r>
          </w:p>
          <w:p w14:paraId="1A639F7A" w14:textId="77777777" w:rsidR="00BF7420" w:rsidRDefault="00BD0C22">
            <w:pPr>
              <w:rPr>
                <w:rFonts w:ascii="Verdana" w:eastAsia="Verdana" w:hAnsi="Verdana" w:cs="Verdana"/>
                <w:b/>
                <w:i/>
                <w:color w:val="212529"/>
                <w:sz w:val="18"/>
                <w:szCs w:val="18"/>
                <w:shd w:val="clear" w:color="auto" w:fill="FEFEFE"/>
              </w:rPr>
            </w:pPr>
            <w:r>
              <w:rPr>
                <w:rFonts w:ascii="Verdana" w:eastAsia="Verdana" w:hAnsi="Verdana" w:cs="Verdana"/>
                <w:b/>
                <w:i/>
                <w:color w:val="212529"/>
                <w:sz w:val="18"/>
                <w:szCs w:val="18"/>
                <w:shd w:val="clear" w:color="auto" w:fill="FEFEFE"/>
              </w:rPr>
              <w:t>Probability: 61.82%, E-value: 25</w:t>
            </w:r>
          </w:p>
        </w:tc>
      </w:tr>
      <w:tr w:rsidR="00BF7420" w14:paraId="21E40C43" w14:textId="77777777">
        <w:trPr>
          <w:jc w:val="center"/>
        </w:trPr>
        <w:tc>
          <w:tcPr>
            <w:tcW w:w="3117" w:type="dxa"/>
          </w:tcPr>
          <w:p w14:paraId="766E7114" w14:textId="77777777" w:rsidR="00BF7420" w:rsidRPr="00BD0C22" w:rsidRDefault="00BD0C22">
            <w:pPr>
              <w:jc w:val="center"/>
              <w:rPr>
                <w:rFonts w:ascii="Arial" w:eastAsia="Arial" w:hAnsi="Arial" w:cs="Arial"/>
                <w:iCs/>
              </w:rPr>
            </w:pPr>
            <w:r w:rsidRPr="00BD0C22">
              <w:rPr>
                <w:rFonts w:ascii="Arial" w:eastAsia="Arial" w:hAnsi="Arial" w:cs="Arial"/>
                <w:iCs/>
              </w:rPr>
              <w:t>Is this gene located adjacent to genes of known function and in a region of the genome that shows high conservation of gene order?</w:t>
            </w:r>
          </w:p>
        </w:tc>
        <w:tc>
          <w:tcPr>
            <w:tcW w:w="7048" w:type="dxa"/>
          </w:tcPr>
          <w:p w14:paraId="05F4F83E" w14:textId="0521F1E9" w:rsidR="00BF7420" w:rsidRDefault="00BD0C22">
            <w:pPr>
              <w:rPr>
                <w:rFonts w:ascii="Arial" w:eastAsia="Arial" w:hAnsi="Arial" w:cs="Arial"/>
                <w:i/>
              </w:rPr>
            </w:pPr>
            <w:r w:rsidRPr="00BD0C22">
              <w:rPr>
                <w:rFonts w:ascii="Arial" w:eastAsia="Arial" w:hAnsi="Arial" w:cs="Arial"/>
                <w:i/>
              </w:rPr>
              <w:t xml:space="preserve">According to the July 30, 2025 </w:t>
            </w:r>
            <w:proofErr w:type="spellStart"/>
            <w:r w:rsidRPr="00BD0C22">
              <w:rPr>
                <w:rFonts w:ascii="Arial" w:eastAsia="Arial" w:hAnsi="Arial" w:cs="Arial"/>
                <w:i/>
              </w:rPr>
              <w:t>Phamerator</w:t>
            </w:r>
            <w:proofErr w:type="spellEnd"/>
            <w:r w:rsidRPr="00BD0C22">
              <w:rPr>
                <w:rFonts w:ascii="Arial" w:eastAsia="Arial" w:hAnsi="Arial" w:cs="Arial"/>
                <w:i/>
              </w:rPr>
              <w:t xml:space="preserve"> database version, this gene is flanked upstream by a glycosyltransferase and downstream by a membrane protein belonging to Pham 4923, forming a conserved syntenic arrangement among related phages.</w:t>
            </w:r>
          </w:p>
        </w:tc>
      </w:tr>
      <w:tr w:rsidR="00BF7420" w14:paraId="2610EF3E" w14:textId="77777777">
        <w:trPr>
          <w:jc w:val="center"/>
        </w:trPr>
        <w:tc>
          <w:tcPr>
            <w:tcW w:w="3117" w:type="dxa"/>
          </w:tcPr>
          <w:p w14:paraId="44B7207C" w14:textId="77777777" w:rsidR="00BF7420" w:rsidRPr="00BD0C22" w:rsidRDefault="00BD0C22">
            <w:pPr>
              <w:jc w:val="center"/>
              <w:rPr>
                <w:rFonts w:ascii="Arial" w:eastAsia="Arial" w:hAnsi="Arial" w:cs="Arial"/>
                <w:iCs/>
              </w:rPr>
            </w:pPr>
            <w:r w:rsidRPr="00BD0C22">
              <w:rPr>
                <w:rFonts w:ascii="Arial" w:eastAsia="Arial" w:hAnsi="Arial" w:cs="Arial"/>
                <w:iCs/>
              </w:rPr>
              <w:t>Is this gene a possible transmembrane protein?</w:t>
            </w:r>
          </w:p>
        </w:tc>
        <w:tc>
          <w:tcPr>
            <w:tcW w:w="7048" w:type="dxa"/>
          </w:tcPr>
          <w:p w14:paraId="40660D17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</w:tc>
      </w:tr>
      <w:tr w:rsidR="00BF7420" w14:paraId="667A2B7A" w14:textId="77777777">
        <w:trPr>
          <w:jc w:val="center"/>
        </w:trPr>
        <w:tc>
          <w:tcPr>
            <w:tcW w:w="3117" w:type="dxa"/>
          </w:tcPr>
          <w:p w14:paraId="72B6E6BA" w14:textId="77777777" w:rsidR="00BF7420" w:rsidRPr="00BD0C22" w:rsidRDefault="00BD0C22">
            <w:pPr>
              <w:jc w:val="center"/>
              <w:rPr>
                <w:rFonts w:ascii="Arial" w:eastAsia="Arial" w:hAnsi="Arial" w:cs="Arial"/>
                <w:iCs/>
              </w:rPr>
            </w:pPr>
            <w:r w:rsidRPr="00BD0C22">
              <w:rPr>
                <w:rFonts w:ascii="Arial" w:eastAsia="Arial" w:hAnsi="Arial" w:cs="Arial"/>
                <w:iCs/>
              </w:rPr>
              <w:t>Is the proposed function found on the SEA-PHAGES approved function list?</w:t>
            </w:r>
          </w:p>
        </w:tc>
        <w:tc>
          <w:tcPr>
            <w:tcW w:w="7048" w:type="dxa"/>
          </w:tcPr>
          <w:p w14:paraId="6DBE592A" w14:textId="77777777" w:rsidR="00BF7420" w:rsidRDefault="00BD0C22">
            <w:pPr>
              <w:rPr>
                <w:rFonts w:ascii="Arial" w:eastAsia="Arial" w:hAnsi="Arial" w:cs="Arial"/>
                <w:i/>
              </w:rPr>
            </w:pPr>
            <w:r>
              <w:rPr>
                <w:rFonts w:ascii="Arial" w:eastAsia="Arial" w:hAnsi="Arial" w:cs="Arial"/>
                <w:i/>
              </w:rPr>
              <w:t>NO</w:t>
            </w:r>
          </w:p>
          <w:p w14:paraId="3A6F9A2B" w14:textId="77777777" w:rsidR="00BF7420" w:rsidRDefault="00BF7420">
            <w:pPr>
              <w:rPr>
                <w:rFonts w:ascii="Arial" w:eastAsia="Arial" w:hAnsi="Arial" w:cs="Arial"/>
                <w:i/>
              </w:rPr>
            </w:pPr>
          </w:p>
        </w:tc>
      </w:tr>
      <w:tr w:rsidR="00BF7420" w14:paraId="6F4B6E50" w14:textId="77777777">
        <w:trPr>
          <w:jc w:val="center"/>
        </w:trPr>
        <w:tc>
          <w:tcPr>
            <w:tcW w:w="3117" w:type="dxa"/>
            <w:vAlign w:val="center"/>
          </w:tcPr>
          <w:p w14:paraId="77E2C893" w14:textId="77777777" w:rsidR="00BF7420" w:rsidRPr="00BD0C22" w:rsidRDefault="00BD0C22">
            <w:pPr>
              <w:jc w:val="center"/>
              <w:rPr>
                <w:rFonts w:ascii="Arial" w:eastAsia="Arial" w:hAnsi="Arial" w:cs="Arial"/>
                <w:b/>
                <w:shd w:val="clear" w:color="auto" w:fill="F4CCCC"/>
              </w:rPr>
            </w:pPr>
            <w:r w:rsidRPr="00BD0C22">
              <w:rPr>
                <w:rFonts w:ascii="Arial" w:eastAsia="Arial" w:hAnsi="Arial" w:cs="Arial"/>
                <w:b/>
              </w:rPr>
              <w:t>DECISION:</w:t>
            </w:r>
          </w:p>
        </w:tc>
        <w:tc>
          <w:tcPr>
            <w:tcW w:w="7048" w:type="dxa"/>
            <w:vAlign w:val="center"/>
          </w:tcPr>
          <w:p w14:paraId="5235A6C3" w14:textId="0C381786" w:rsidR="00BF7420" w:rsidRDefault="00BD0C22">
            <w:pPr>
              <w:rPr>
                <w:rFonts w:ascii="Arial" w:eastAsia="Arial" w:hAnsi="Arial" w:cs="Arial"/>
                <w:i/>
              </w:rPr>
            </w:pPr>
            <w:r w:rsidRPr="00BD0C22">
              <w:rPr>
                <w:rFonts w:ascii="Arial" w:eastAsia="Arial" w:hAnsi="Arial" w:cs="Arial"/>
                <w:i/>
              </w:rPr>
              <w:t>Hypothetical Protein</w:t>
            </w:r>
          </w:p>
        </w:tc>
      </w:tr>
    </w:tbl>
    <w:p w14:paraId="3BD3ED59" w14:textId="77777777" w:rsidR="00BF7420" w:rsidRDefault="00BF7420">
      <w:pPr>
        <w:jc w:val="center"/>
        <w:rPr>
          <w:rFonts w:ascii="Arial" w:eastAsia="Arial" w:hAnsi="Arial" w:cs="Arial"/>
        </w:rPr>
      </w:pPr>
    </w:p>
    <w:p w14:paraId="4C453397" w14:textId="77777777" w:rsidR="00BF7420" w:rsidRDefault="00BF7420">
      <w:pPr>
        <w:jc w:val="center"/>
        <w:rPr>
          <w:rFonts w:ascii="Cambria" w:eastAsia="Cambria" w:hAnsi="Cambria" w:cs="Cambria"/>
          <w:b/>
          <w:sz w:val="28"/>
          <w:szCs w:val="28"/>
        </w:rPr>
      </w:pPr>
    </w:p>
    <w:p w14:paraId="15D913E8" w14:textId="77777777" w:rsidR="00BF7420" w:rsidRDefault="00BF7420">
      <w:pPr>
        <w:jc w:val="center"/>
        <w:rPr>
          <w:rFonts w:ascii="Cambria" w:eastAsia="Cambria" w:hAnsi="Cambria" w:cs="Cambria"/>
        </w:rPr>
      </w:pPr>
    </w:p>
    <w:p w14:paraId="43DD5BE9" w14:textId="77777777" w:rsidR="00BF7420" w:rsidRDefault="00BF7420">
      <w:pPr>
        <w:jc w:val="center"/>
        <w:rPr>
          <w:rFonts w:ascii="Cambria" w:eastAsia="Cambria" w:hAnsi="Cambria" w:cs="Cambria"/>
        </w:rPr>
      </w:pPr>
    </w:p>
    <w:p w14:paraId="1E1BCF11" w14:textId="77777777" w:rsidR="00BF7420" w:rsidRDefault="00BF7420">
      <w:pPr>
        <w:jc w:val="center"/>
        <w:rPr>
          <w:rFonts w:ascii="Cambria" w:eastAsia="Cambria" w:hAnsi="Cambria" w:cs="Cambria"/>
        </w:rPr>
      </w:pPr>
      <w:bookmarkStart w:id="0" w:name="_heading=h.gjdgxs" w:colFirst="0" w:colLast="0"/>
      <w:bookmarkEnd w:id="0"/>
    </w:p>
    <w:sectPr w:rsidR="00BF7420"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229FA40-31C0-42DB-9606-F584873C0449}"/>
    <w:embedBold r:id="rId2" w:fontKey="{669B0C87-C527-44DE-8188-FD0220473E50}"/>
    <w:embedBoldItalic r:id="rId3" w:fontKey="{992DEF2F-F5A3-43BF-9142-1A41CDF04E6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4" w:fontKey="{73DD929A-ACE9-4A18-8A9A-6E6661AA5888}"/>
    <w:embedItalic r:id="rId5" w:fontKey="{4239B50E-03B8-4343-811F-F1CDACF24E7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573F4E21-6E26-46BC-9B41-ED029E7C39C7}"/>
    <w:embedBold r:id="rId7" w:fontKey="{DAE86D86-1609-4F43-BE95-52F56E534A30}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8" w:fontKey="{157E4CB1-5286-4E81-BEA8-D2C4589135D8}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9" w:fontKey="{9939CBAD-3CB8-4264-9409-61D64145420F}"/>
    <w:embedBoldItalic r:id="rId10" w:fontKey="{9E386449-84AE-45CF-8F3E-729A6BD1E7E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711C62FD-5A53-408A-B87C-D4C1FBFB789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7420"/>
    <w:rsid w:val="00BD0C22"/>
    <w:rsid w:val="00BF7420"/>
    <w:rsid w:val="00E37A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AE6F56"/>
  <w15:docId w15:val="{DC98C231-301A-4D8B-B2E9-CF7ABFC86C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en-US" w:eastAsia="es-A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laconcuadrcula">
    <w:name w:val="Table Grid"/>
    <w:basedOn w:val="Tablanormal"/>
    <w:uiPriority w:val="39"/>
    <w:rsid w:val="00A909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095C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095C"/>
    <w:rPr>
      <w:color w:val="605E5C"/>
      <w:shd w:val="clear" w:color="auto" w:fill="E1DFDD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anormal"/>
    <w:tblPr>
      <w:tblStyleRowBandSize w:val="1"/>
      <w:tblStyleColBandSize w:val="1"/>
    </w:tblPr>
  </w:style>
  <w:style w:type="table" w:customStyle="1" w:styleId="a0">
    <w:basedOn w:val="Tablanormal"/>
    <w:tblPr>
      <w:tblStyleRowBandSize w:val="1"/>
      <w:tblStyleColBandSize w:val="1"/>
    </w:tblPr>
  </w:style>
  <w:style w:type="table" w:customStyle="1" w:styleId="a1">
    <w:basedOn w:val="Tablanormal"/>
    <w:tblPr>
      <w:tblStyleRowBandSize w:val="1"/>
      <w:tblStyleColBandSize w:val="1"/>
    </w:tbl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rcsb.org/pdb/explore/explore.do?structureId=4G2S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O+g50Zk/RpmuIUgGG4rAv0k1Jw==">CgMxLjAyCGguZ2pkZ3hzOAByITFjVWViRncwSmpaLWF2aFZvdzczSlA3cklpQzgyWURJVw==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563</Words>
  <Characters>3099</Characters>
  <Application>Microsoft Office Word</Application>
  <DocSecurity>0</DocSecurity>
  <Lines>25</Lines>
  <Paragraphs>7</Paragraphs>
  <ScaleCrop>false</ScaleCrop>
  <Company/>
  <LinksUpToDate>false</LinksUpToDate>
  <CharactersWithSpaces>3655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Butela, Kristen Ann</dc:creator>
  <cp:lastModifiedBy>Martin Espariz</cp:lastModifiedBy>
  <cp:revision>2</cp:revision>
  <dcterms:created xsi:type="dcterms:W3CDTF">2025-04-24T17:21:00Z</dcterms:created>
  <dcterms:modified xsi:type="dcterms:W3CDTF">2025-08-01T01:21:00Z</dcterms:modified>
</cp:coreProperties>
</file>