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116D6D" w14:textId="77777777" w:rsidR="0044787D" w:rsidRDefault="00F551DD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689FE62E" w14:textId="77777777" w:rsidR="0044787D" w:rsidRDefault="0044787D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44787D" w14:paraId="3105D368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594E6F04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44787D" w14:paraId="0330868E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478C0649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61D9FFA0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proofErr w:type="spellStart"/>
            <w:r>
              <w:rPr>
                <w:rFonts w:ascii="Arial" w:eastAsia="Arial" w:hAnsi="Arial" w:cs="Arial"/>
                <w:b/>
              </w:rPr>
              <w:t>Wardwill</w:t>
            </w:r>
            <w:proofErr w:type="spellEnd"/>
          </w:p>
        </w:tc>
      </w:tr>
      <w:tr w:rsidR="0044787D" w14:paraId="12A6C79B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77A69880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4D355911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9</w:t>
            </w:r>
          </w:p>
        </w:tc>
      </w:tr>
      <w:tr w:rsidR="0044787D" w14:paraId="73EAA4BD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23444466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0D00D4A6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6339</w:t>
            </w:r>
          </w:p>
        </w:tc>
      </w:tr>
      <w:tr w:rsidR="0044787D" w14:paraId="14C38575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0BBEEEF5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36E1F011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For</w:t>
            </w:r>
          </w:p>
        </w:tc>
      </w:tr>
      <w:tr w:rsidR="0044787D" w14:paraId="079D0CDF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2BE3A5B5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5758E02D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with gene 8 39 bp</w:t>
            </w:r>
          </w:p>
        </w:tc>
      </w:tr>
      <w:tr w:rsidR="0044787D" w14:paraId="7BFA0C7F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2F03776B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33090463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5359</w:t>
            </w:r>
          </w:p>
        </w:tc>
      </w:tr>
      <w:tr w:rsidR="0044787D" w14:paraId="57204F6F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42BE6FBA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1ED11BB2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MAJOR CAPSID PROTEIN</w:t>
            </w:r>
          </w:p>
        </w:tc>
      </w:tr>
    </w:tbl>
    <w:p w14:paraId="0D943204" w14:textId="77777777" w:rsidR="0044787D" w:rsidRDefault="0044787D">
      <w:pPr>
        <w:rPr>
          <w:rFonts w:ascii="Cambria" w:eastAsia="Cambria" w:hAnsi="Cambria" w:cs="Cambria"/>
          <w:b/>
        </w:rPr>
      </w:pPr>
    </w:p>
    <w:p w14:paraId="094F6B05" w14:textId="77777777" w:rsidR="0044787D" w:rsidRDefault="0044787D">
      <w:pPr>
        <w:rPr>
          <w:rFonts w:ascii="Cambria" w:eastAsia="Cambria" w:hAnsi="Cambria" w:cs="Cambria"/>
          <w:b/>
        </w:rPr>
      </w:pPr>
    </w:p>
    <w:p w14:paraId="46C94EB2" w14:textId="77777777" w:rsidR="0044787D" w:rsidRDefault="0044787D">
      <w:pPr>
        <w:rPr>
          <w:rFonts w:ascii="Cambria" w:eastAsia="Cambria" w:hAnsi="Cambria" w:cs="Cambria"/>
          <w:b/>
        </w:rPr>
      </w:pPr>
    </w:p>
    <w:p w14:paraId="33DCDF20" w14:textId="77777777" w:rsidR="0044787D" w:rsidRDefault="00F551DD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3B68AE02" w14:textId="77777777" w:rsidR="0044787D" w:rsidRDefault="0044787D">
      <w:pPr>
        <w:rPr>
          <w:rFonts w:ascii="Cambria" w:eastAsia="Cambria" w:hAnsi="Cambria" w:cs="Cambria"/>
          <w:b/>
        </w:rPr>
      </w:pPr>
    </w:p>
    <w:tbl>
      <w:tblPr>
        <w:tblStyle w:val="a8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44787D" w14:paraId="24F9ACEE" w14:textId="77777777">
        <w:trPr>
          <w:jc w:val="center"/>
        </w:trPr>
        <w:tc>
          <w:tcPr>
            <w:tcW w:w="3117" w:type="dxa"/>
          </w:tcPr>
          <w:p w14:paraId="39E86555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23844938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44787D" w14:paraId="6FBEB74B" w14:textId="77777777">
        <w:trPr>
          <w:jc w:val="center"/>
        </w:trPr>
        <w:tc>
          <w:tcPr>
            <w:tcW w:w="3117" w:type="dxa"/>
            <w:vAlign w:val="center"/>
          </w:tcPr>
          <w:p w14:paraId="196BFA29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Was the gene called by an auto-annotation program (Glimmer,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>)?</w:t>
            </w:r>
          </w:p>
        </w:tc>
        <w:tc>
          <w:tcPr>
            <w:tcW w:w="7048" w:type="dxa"/>
            <w:vAlign w:val="center"/>
          </w:tcPr>
          <w:p w14:paraId="5E68A63F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Yes, both</w:t>
            </w:r>
          </w:p>
        </w:tc>
      </w:tr>
      <w:tr w:rsidR="0044787D" w14:paraId="5B85FDE2" w14:textId="77777777">
        <w:trPr>
          <w:trHeight w:val="797"/>
          <w:jc w:val="center"/>
        </w:trPr>
        <w:tc>
          <w:tcPr>
            <w:tcW w:w="3117" w:type="dxa"/>
            <w:vAlign w:val="center"/>
          </w:tcPr>
          <w:p w14:paraId="028AB47B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48" w:type="dxa"/>
            <w:vAlign w:val="center"/>
          </w:tcPr>
          <w:p w14:paraId="1E3A8C75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Both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GeneMarkS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and/or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-host trained coding potential maps show coding potential for gene 9.</w:t>
            </w:r>
          </w:p>
          <w:p w14:paraId="472B19B5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4787D" w14:paraId="5BFE239F" w14:textId="77777777">
        <w:trPr>
          <w:jc w:val="center"/>
        </w:trPr>
        <w:tc>
          <w:tcPr>
            <w:tcW w:w="3117" w:type="dxa"/>
            <w:vAlign w:val="center"/>
          </w:tcPr>
          <w:p w14:paraId="3E69ABBB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48" w:type="dxa"/>
            <w:vAlign w:val="center"/>
          </w:tcPr>
          <w:p w14:paraId="76EDFC99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BLAST hit Zepp_9 e value 0</w:t>
            </w:r>
          </w:p>
          <w:p w14:paraId="2300675B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6189C594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Phamerator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(May 16th)</w:t>
            </w:r>
          </w:p>
          <w:p w14:paraId="7D6DAF74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Wardwill_9 Pham 233200</w:t>
            </w:r>
          </w:p>
          <w:p w14:paraId="73F0FC89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7F14F64C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Zepp_9 Pham 233200</w:t>
            </w:r>
          </w:p>
          <w:p w14:paraId="6239BC6A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4787D" w14:paraId="5228614F" w14:textId="77777777">
        <w:trPr>
          <w:jc w:val="center"/>
        </w:trPr>
        <w:tc>
          <w:tcPr>
            <w:tcW w:w="3117" w:type="dxa"/>
            <w:vAlign w:val="center"/>
          </w:tcPr>
          <w:p w14:paraId="3FA960EE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48" w:type="dxa"/>
            <w:vAlign w:val="center"/>
          </w:tcPr>
          <w:p w14:paraId="5FF85FF4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No significant overlap with other genes. There is a gap of 39 bp with the previous gene. </w:t>
            </w:r>
          </w:p>
          <w:p w14:paraId="5685F725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bookmarkStart w:id="0" w:name="_heading=h.tjumaza2pnr0" w:colFirst="0" w:colLast="0"/>
            <w:bookmarkEnd w:id="0"/>
            <w:r>
              <w:rPr>
                <w:rFonts w:ascii="Arial" w:eastAsia="Arial" w:hAnsi="Arial" w:cs="Arial"/>
                <w:i/>
                <w:color w:val="666666"/>
              </w:rPr>
              <w:t xml:space="preserve">It is long enough </w:t>
            </w: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( 981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 xml:space="preserve"> bp, 326 aa) </w:t>
            </w:r>
          </w:p>
          <w:p w14:paraId="6C6728AC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Genes before and after are in the same direction.</w:t>
            </w:r>
          </w:p>
          <w:p w14:paraId="4C902D58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4787D" w14:paraId="17E04F30" w14:textId="77777777">
        <w:trPr>
          <w:jc w:val="center"/>
        </w:trPr>
        <w:tc>
          <w:tcPr>
            <w:tcW w:w="3117" w:type="dxa"/>
            <w:vAlign w:val="center"/>
          </w:tcPr>
          <w:p w14:paraId="7229F374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4E6DAE96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60CF9DA9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</w:tbl>
    <w:p w14:paraId="134AA268" w14:textId="77777777" w:rsidR="0044787D" w:rsidRDefault="0044787D">
      <w:pPr>
        <w:jc w:val="center"/>
        <w:rPr>
          <w:rFonts w:ascii="Cambria" w:eastAsia="Cambria" w:hAnsi="Cambria" w:cs="Cambria"/>
        </w:rPr>
      </w:pPr>
    </w:p>
    <w:p w14:paraId="31452B93" w14:textId="77777777" w:rsidR="0044787D" w:rsidRDefault="0044787D">
      <w:pPr>
        <w:jc w:val="center"/>
        <w:rPr>
          <w:rFonts w:ascii="Cambria" w:eastAsia="Cambria" w:hAnsi="Cambria" w:cs="Cambria"/>
        </w:rPr>
      </w:pPr>
    </w:p>
    <w:p w14:paraId="45A57E4B" w14:textId="77777777" w:rsidR="0044787D" w:rsidRDefault="00F551DD">
      <w:pPr>
        <w:jc w:val="center"/>
        <w:rPr>
          <w:rFonts w:ascii="Cambria" w:eastAsia="Cambria" w:hAnsi="Cambria" w:cs="Cambria"/>
        </w:rPr>
      </w:pPr>
      <w:r>
        <w:br w:type="page"/>
      </w:r>
    </w:p>
    <w:p w14:paraId="78EADF8E" w14:textId="77777777" w:rsidR="0044787D" w:rsidRDefault="0044787D">
      <w:pPr>
        <w:jc w:val="center"/>
        <w:rPr>
          <w:rFonts w:ascii="Cambria" w:eastAsia="Cambria" w:hAnsi="Cambria" w:cs="Cambria"/>
        </w:rPr>
      </w:pPr>
    </w:p>
    <w:p w14:paraId="658F4265" w14:textId="77777777" w:rsidR="0044787D" w:rsidRDefault="00F551DD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43F3079D" w14:textId="77777777" w:rsidR="0044787D" w:rsidRDefault="0044787D">
      <w:pPr>
        <w:rPr>
          <w:rFonts w:ascii="Arial" w:eastAsia="Arial" w:hAnsi="Arial" w:cs="Arial"/>
          <w:b/>
        </w:rPr>
      </w:pPr>
    </w:p>
    <w:tbl>
      <w:tblPr>
        <w:tblStyle w:val="a9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65"/>
        <w:gridCol w:w="7005"/>
      </w:tblGrid>
      <w:tr w:rsidR="0044787D" w14:paraId="7C95BA7C" w14:textId="77777777">
        <w:trPr>
          <w:jc w:val="center"/>
        </w:trPr>
        <w:tc>
          <w:tcPr>
            <w:tcW w:w="3165" w:type="dxa"/>
          </w:tcPr>
          <w:p w14:paraId="5D77F397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05" w:type="dxa"/>
          </w:tcPr>
          <w:p w14:paraId="5DC8D4BA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44787D" w14:paraId="3B2ECAEC" w14:textId="77777777">
        <w:trPr>
          <w:jc w:val="center"/>
        </w:trPr>
        <w:tc>
          <w:tcPr>
            <w:tcW w:w="3165" w:type="dxa"/>
          </w:tcPr>
          <w:p w14:paraId="17201BDD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sites do Glimmer and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 xml:space="preserve"> suggest?  </w:t>
            </w:r>
          </w:p>
        </w:tc>
        <w:tc>
          <w:tcPr>
            <w:tcW w:w="7005" w:type="dxa"/>
            <w:vAlign w:val="center"/>
          </w:tcPr>
          <w:p w14:paraId="45D9A7A7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Glimmer Start Coordinate: 5359</w:t>
            </w:r>
          </w:p>
          <w:p w14:paraId="4A019E9D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Start Coordinate: 5359</w:t>
            </w:r>
          </w:p>
        </w:tc>
      </w:tr>
      <w:tr w:rsidR="0044787D" w14:paraId="2CA51DCB" w14:textId="77777777">
        <w:trPr>
          <w:jc w:val="center"/>
        </w:trPr>
        <w:tc>
          <w:tcPr>
            <w:tcW w:w="3165" w:type="dxa"/>
          </w:tcPr>
          <w:p w14:paraId="0D2B8A11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5A5C68D8" w14:textId="77777777" w:rsidR="0044787D" w:rsidRDefault="0044787D">
            <w:pPr>
              <w:jc w:val="center"/>
              <w:rPr>
                <w:rFonts w:ascii="Arial" w:eastAsia="Arial" w:hAnsi="Arial" w:cs="Arial"/>
              </w:rPr>
            </w:pPr>
          </w:p>
          <w:p w14:paraId="262F08ED" w14:textId="77777777" w:rsidR="0044787D" w:rsidRDefault="0044787D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05" w:type="dxa"/>
          </w:tcPr>
          <w:p w14:paraId="7576397F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The start site has just one possible associated Ribosome Binding site with a high score.</w:t>
            </w:r>
          </w:p>
          <w:p w14:paraId="5388AF54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3DBAFC76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RBS 1 </w:t>
            </w:r>
          </w:p>
          <w:p w14:paraId="497417A1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Raw SD Score -1,259</w:t>
            </w:r>
          </w:p>
          <w:p w14:paraId="05BB5063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Z Value 3,225</w:t>
            </w:r>
          </w:p>
          <w:p w14:paraId="7E0791B8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Spacer Distance 12 </w:t>
            </w:r>
          </w:p>
          <w:p w14:paraId="036E430C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Final Score -2,095</w:t>
            </w:r>
          </w:p>
          <w:p w14:paraId="380ED8EF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4787D" w14:paraId="6C395BBD" w14:textId="77777777">
        <w:trPr>
          <w:jc w:val="center"/>
        </w:trPr>
        <w:tc>
          <w:tcPr>
            <w:tcW w:w="3165" w:type="dxa"/>
          </w:tcPr>
          <w:p w14:paraId="5574CDD6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05" w:type="dxa"/>
          </w:tcPr>
          <w:p w14:paraId="7D096374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 predicted start codon is the longest ORF, the length is 981 bp. This proposed start site has a </w:t>
            </w: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39  bp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 xml:space="preserve"> gap with the nearest upstream gene.</w:t>
            </w:r>
          </w:p>
        </w:tc>
      </w:tr>
      <w:tr w:rsidR="0044787D" w14:paraId="46853D68" w14:textId="77777777">
        <w:trPr>
          <w:jc w:val="center"/>
        </w:trPr>
        <w:tc>
          <w:tcPr>
            <w:tcW w:w="3165" w:type="dxa"/>
          </w:tcPr>
          <w:p w14:paraId="6F815293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</w:rPr>
              <w:t>Starterator</w:t>
            </w:r>
            <w:proofErr w:type="spellEnd"/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7005" w:type="dxa"/>
          </w:tcPr>
          <w:p w14:paraId="4F49C76A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According to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Starterator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:</w:t>
            </w:r>
          </w:p>
          <w:p w14:paraId="5C740AA4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Candidate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 xml:space="preserve"> start sites for Wardwill_9</w:t>
            </w:r>
          </w:p>
          <w:p w14:paraId="6AC92D50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Start 17 5359</w:t>
            </w:r>
          </w:p>
          <w:p w14:paraId="42DC39F1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15A7B157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 candidate start sites are conserved in other phage genomes. The start </w:t>
            </w: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called by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 xml:space="preserve"> Glimmer and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matches the start predicted by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Starterator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.</w:t>
            </w:r>
          </w:p>
          <w:p w14:paraId="5D4B0177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2184082D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Start 7 was called 100.0 % of time when present. It was </w:t>
            </w: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called in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 xml:space="preserve"> 418 of the 857 non-draft genes in the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pham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.</w:t>
            </w:r>
          </w:p>
          <w:p w14:paraId="613A66EF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188BCEB2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 start number called the most often in the published annotations is 17, it was </w:t>
            </w: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called in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 xml:space="preserve"> 418 of the 857 non-draft genes in the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pham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.</w:t>
            </w:r>
          </w:p>
        </w:tc>
      </w:tr>
      <w:tr w:rsidR="0044787D" w14:paraId="10806098" w14:textId="77777777">
        <w:trPr>
          <w:trHeight w:val="3825"/>
          <w:jc w:val="center"/>
        </w:trPr>
        <w:tc>
          <w:tcPr>
            <w:tcW w:w="3165" w:type="dxa"/>
          </w:tcPr>
          <w:p w14:paraId="0091A836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</w:rPr>
              <w:t>BlastP</w:t>
            </w:r>
            <w:proofErr w:type="spellEnd"/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7005" w:type="dxa"/>
          </w:tcPr>
          <w:p w14:paraId="6EEEC288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The start site is conserved in other phages genomes</w:t>
            </w:r>
          </w:p>
          <w:p w14:paraId="58A9CDF9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BlastP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match (best hit)</w:t>
            </w:r>
          </w:p>
          <w:p w14:paraId="054FA480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Zepp E value 0 Accession Number </w:t>
            </w:r>
            <w:hyperlink r:id="rId5">
              <w:r>
                <w:rPr>
                  <w:rFonts w:ascii="Arial" w:eastAsia="Arial" w:hAnsi="Arial" w:cs="Arial"/>
                  <w:i/>
                  <w:color w:val="666666"/>
                </w:rPr>
                <w:t>QIG58098.1</w:t>
              </w:r>
            </w:hyperlink>
          </w:p>
          <w:p w14:paraId="5B666A36" w14:textId="77777777" w:rsidR="0044787D" w:rsidRDefault="0044787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</w:p>
          <w:p w14:paraId="03057DCD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Alignment with Zepp</w:t>
            </w:r>
          </w:p>
          <w:p w14:paraId="04B7CF55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Q#1 </w:t>
            </w:r>
            <w:r>
              <w:rPr>
                <w:rFonts w:ascii="Arial" w:eastAsia="Arial" w:hAnsi="Arial" w:cs="Arial"/>
                <w:i/>
                <w:color w:val="666666"/>
                <w:highlight w:val="white"/>
              </w:rPr>
              <w:t>MADITRADALA</w:t>
            </w:r>
          </w:p>
          <w:p w14:paraId="1A99A9A7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  <w:highlight w:val="white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S#1 </w:t>
            </w:r>
            <w:r>
              <w:rPr>
                <w:rFonts w:ascii="Arial" w:eastAsia="Arial" w:hAnsi="Arial" w:cs="Arial"/>
                <w:i/>
                <w:color w:val="666666"/>
                <w:highlight w:val="white"/>
              </w:rPr>
              <w:t>MADITRADALA</w:t>
            </w:r>
          </w:p>
          <w:p w14:paraId="140E37DD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0081D977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 start site at 5359 is conserved in other phage genomes as indicated by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BlastP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. </w:t>
            </w:r>
          </w:p>
        </w:tc>
      </w:tr>
      <w:tr w:rsidR="0044787D" w14:paraId="6AC6C417" w14:textId="77777777">
        <w:trPr>
          <w:jc w:val="center"/>
        </w:trPr>
        <w:tc>
          <w:tcPr>
            <w:tcW w:w="3165" w:type="dxa"/>
            <w:vAlign w:val="center"/>
          </w:tcPr>
          <w:p w14:paraId="28066573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05" w:type="dxa"/>
            <w:vAlign w:val="center"/>
          </w:tcPr>
          <w:p w14:paraId="186EB948" w14:textId="77777777" w:rsidR="0044787D" w:rsidRDefault="00F551DD">
            <w:pPr>
              <w:rPr>
                <w:rFonts w:ascii="Arial" w:eastAsia="Arial" w:hAnsi="Arial" w:cs="Arial"/>
                <w:b/>
                <w:i/>
                <w:color w:val="666666"/>
              </w:rPr>
            </w:pPr>
            <w:r>
              <w:rPr>
                <w:rFonts w:ascii="Arial" w:eastAsia="Arial" w:hAnsi="Arial" w:cs="Arial"/>
                <w:b/>
                <w:i/>
                <w:color w:val="666666"/>
              </w:rPr>
              <w:t>Keep DNA Master predicted start site 5359</w:t>
            </w:r>
          </w:p>
        </w:tc>
      </w:tr>
    </w:tbl>
    <w:p w14:paraId="665D8463" w14:textId="77777777" w:rsidR="0044787D" w:rsidRDefault="00F551DD">
      <w:pPr>
        <w:rPr>
          <w:rFonts w:ascii="Arial" w:eastAsia="Arial" w:hAnsi="Arial" w:cs="Arial"/>
          <w:b/>
          <w:sz w:val="28"/>
          <w:szCs w:val="28"/>
        </w:rPr>
      </w:pPr>
      <w:r>
        <w:br w:type="page"/>
      </w:r>
    </w:p>
    <w:p w14:paraId="2CACC8AC" w14:textId="77777777" w:rsidR="0044787D" w:rsidRDefault="0044787D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B9B27E0" w14:textId="77777777" w:rsidR="0044787D" w:rsidRDefault="00F551DD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#3: What is the Function of the Putative Protein?</w:t>
      </w:r>
    </w:p>
    <w:p w14:paraId="0A55C1D3" w14:textId="77777777" w:rsidR="0044787D" w:rsidRDefault="0044787D">
      <w:pPr>
        <w:rPr>
          <w:rFonts w:ascii="Cambria" w:eastAsia="Cambria" w:hAnsi="Cambria" w:cs="Cambria"/>
          <w:b/>
        </w:rPr>
      </w:pPr>
    </w:p>
    <w:tbl>
      <w:tblPr>
        <w:tblStyle w:val="aa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35"/>
        <w:gridCol w:w="7035"/>
      </w:tblGrid>
      <w:tr w:rsidR="0044787D" w14:paraId="384DE293" w14:textId="77777777">
        <w:trPr>
          <w:jc w:val="center"/>
        </w:trPr>
        <w:tc>
          <w:tcPr>
            <w:tcW w:w="3135" w:type="dxa"/>
          </w:tcPr>
          <w:p w14:paraId="16F98276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35" w:type="dxa"/>
          </w:tcPr>
          <w:p w14:paraId="7D0EB54A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44787D" w14:paraId="0FD6FEC0" w14:textId="77777777">
        <w:trPr>
          <w:jc w:val="center"/>
        </w:trPr>
        <w:tc>
          <w:tcPr>
            <w:tcW w:w="3135" w:type="dxa"/>
          </w:tcPr>
          <w:p w14:paraId="1EFA03A3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Does this protein align with a protein having a functional assignment in </w:t>
            </w:r>
            <w:proofErr w:type="spellStart"/>
            <w:r>
              <w:rPr>
                <w:rFonts w:ascii="Arial" w:eastAsia="Arial" w:hAnsi="Arial" w:cs="Arial"/>
              </w:rPr>
              <w:t>BlastP</w:t>
            </w:r>
            <w:proofErr w:type="spellEnd"/>
            <w:r>
              <w:rPr>
                <w:rFonts w:ascii="Arial" w:eastAsia="Arial" w:hAnsi="Arial" w:cs="Arial"/>
              </w:rPr>
              <w:t xml:space="preserve"> (</w:t>
            </w:r>
            <w:proofErr w:type="spellStart"/>
            <w:r>
              <w:rPr>
                <w:rFonts w:ascii="Arial" w:eastAsia="Arial" w:hAnsi="Arial" w:cs="Arial"/>
              </w:rPr>
              <w:t>phagesDB</w:t>
            </w:r>
            <w:proofErr w:type="spellEnd"/>
            <w:r>
              <w:rPr>
                <w:rFonts w:ascii="Arial" w:eastAsia="Arial" w:hAnsi="Arial" w:cs="Arial"/>
              </w:rPr>
              <w:t xml:space="preserve"> and/or GenBank) with an 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35" w:type="dxa"/>
          </w:tcPr>
          <w:p w14:paraId="786A3CB5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 most informative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BlastP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match from each source</w:t>
            </w:r>
          </w:p>
          <w:p w14:paraId="1EA7EA4F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2AD4AA99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PhagesDB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: major capsid protein from Zepp</w:t>
            </w:r>
          </w:p>
          <w:p w14:paraId="3BA17784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>E value 0</w:t>
            </w:r>
          </w:p>
          <w:p w14:paraId="3C72C4D1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 xml:space="preserve">Q#1 </w:t>
            </w:r>
            <w:r w:rsidRPr="00F551DD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MADITRADALA</w:t>
            </w:r>
          </w:p>
          <w:p w14:paraId="19F552CE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 xml:space="preserve">S#1 </w:t>
            </w:r>
            <w:r w:rsidRPr="00F551DD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MADITRADALA</w:t>
            </w:r>
          </w:p>
          <w:p w14:paraId="73766A3F" w14:textId="77777777" w:rsidR="0044787D" w:rsidRPr="00F551DD" w:rsidRDefault="0044787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  <w:lang w:val="pt-PT"/>
              </w:rPr>
            </w:pPr>
          </w:p>
          <w:p w14:paraId="20D6E2AF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NCBI: major capsid protein from Zepp</w:t>
            </w:r>
          </w:p>
          <w:p w14:paraId="6EC30759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>E value 0</w:t>
            </w:r>
          </w:p>
          <w:p w14:paraId="4AFDCEE0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 xml:space="preserve">Q#1 </w:t>
            </w:r>
            <w:r w:rsidRPr="00F551DD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MADITRADALA</w:t>
            </w:r>
          </w:p>
          <w:p w14:paraId="05F656CC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 xml:space="preserve">S#1 </w:t>
            </w:r>
            <w:r w:rsidRPr="00F551DD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MADITRADALA</w:t>
            </w:r>
          </w:p>
          <w:p w14:paraId="566C8768" w14:textId="77777777" w:rsidR="0044787D" w:rsidRPr="00F551DD" w:rsidRDefault="0044787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  <w:lang w:val="pt-PT"/>
              </w:rPr>
            </w:pPr>
          </w:p>
          <w:p w14:paraId="1C937C92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DNA Master: major capsid protein from Zepp</w:t>
            </w:r>
          </w:p>
          <w:p w14:paraId="611EB412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>E value 0</w:t>
            </w:r>
          </w:p>
          <w:p w14:paraId="71EEF7DE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 xml:space="preserve">Q#1 </w:t>
            </w:r>
            <w:r w:rsidRPr="00F551DD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MADITRADALA</w:t>
            </w:r>
          </w:p>
          <w:p w14:paraId="77A7FDF9" w14:textId="77777777" w:rsidR="0044787D" w:rsidRPr="00F551DD" w:rsidRDefault="00F551DD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  <w:lang w:val="pt-PT"/>
              </w:rPr>
              <w:t xml:space="preserve">S#1 </w:t>
            </w:r>
            <w:r w:rsidRPr="00F551DD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MADITRADALA</w:t>
            </w:r>
          </w:p>
          <w:p w14:paraId="02C74341" w14:textId="77777777" w:rsidR="0044787D" w:rsidRPr="00F551DD" w:rsidRDefault="0044787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  <w:lang w:val="pt-PT"/>
              </w:rPr>
            </w:pPr>
          </w:p>
          <w:p w14:paraId="316BC997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This protein aligns with a major capsid protein from Zepp.</w:t>
            </w:r>
          </w:p>
          <w:p w14:paraId="0F216972" w14:textId="77777777" w:rsidR="0044787D" w:rsidRDefault="0044787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4787D" w14:paraId="197C777B" w14:textId="77777777">
        <w:trPr>
          <w:jc w:val="center"/>
        </w:trPr>
        <w:tc>
          <w:tcPr>
            <w:tcW w:w="3135" w:type="dxa"/>
          </w:tcPr>
          <w:p w14:paraId="45F7D867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Does this protein align with a protein having a functional assignment in the PDB or other database in </w:t>
            </w:r>
            <w:proofErr w:type="spellStart"/>
            <w:r>
              <w:rPr>
                <w:rFonts w:ascii="Arial" w:eastAsia="Arial" w:hAnsi="Arial" w:cs="Arial"/>
              </w:rPr>
              <w:t>HHPred</w:t>
            </w:r>
            <w:proofErr w:type="spellEnd"/>
            <w:r>
              <w:rPr>
                <w:rFonts w:ascii="Arial" w:eastAsia="Arial" w:hAnsi="Arial" w:cs="Arial"/>
              </w:rPr>
              <w:t xml:space="preserve"> with a probability of 90% or greater with appropriate coverage?</w:t>
            </w:r>
          </w:p>
        </w:tc>
        <w:tc>
          <w:tcPr>
            <w:tcW w:w="7035" w:type="dxa"/>
          </w:tcPr>
          <w:p w14:paraId="5035BA4A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Selected databases: PDB_mmCIF70_30_Mar, Pfam-A_v37, UniProt-SwissProt-viral70_3_Nov_2021,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NCBI_Conserved_</w:t>
            </w: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Domais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(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>CD)_v3.19</w:t>
            </w:r>
          </w:p>
          <w:p w14:paraId="38387EAD" w14:textId="77777777" w:rsidR="0044787D" w:rsidRDefault="0044787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</w:p>
          <w:p w14:paraId="6A608BDC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There is a match from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HHPred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</w:t>
            </w:r>
          </w:p>
          <w:p w14:paraId="14E26F09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HIT </w:t>
            </w:r>
            <w:hyperlink r:id="rId6">
              <w:r>
                <w:rPr>
                  <w:rFonts w:ascii="Arial" w:eastAsia="Arial" w:hAnsi="Arial" w:cs="Arial"/>
                  <w:i/>
                  <w:color w:val="666666"/>
                </w:rPr>
                <w:t>8EB4_C</w:t>
              </w:r>
            </w:hyperlink>
          </w:p>
          <w:p w14:paraId="4DCA6643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NAME Major capsid protein; HK97-fold, T=9, tailed bacteriophage, VIRUS; 2.6A {Gordonia phage Ziko}</w:t>
            </w:r>
          </w:p>
          <w:p w14:paraId="68C208CE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PROBABILITY 100</w:t>
            </w:r>
          </w:p>
          <w:p w14:paraId="76D8B953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E VALUE 3.5e-32</w:t>
            </w:r>
          </w:p>
          <w:p w14:paraId="734A93F8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SCORE 235.84</w:t>
            </w:r>
          </w:p>
          <w:p w14:paraId="0F1B83D0" w14:textId="77777777" w:rsidR="0044787D" w:rsidRDefault="0044787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</w:p>
          <w:p w14:paraId="2D9C79A3" w14:textId="77777777" w:rsidR="0044787D" w:rsidRDefault="00F551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This protein aligns with a protein having a functional assignment in the databases of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HHPred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with a 90% probability. This protein is a major capsid protein. </w:t>
            </w:r>
          </w:p>
          <w:p w14:paraId="66F32918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4787D" w14:paraId="71EE8702" w14:textId="77777777">
        <w:trPr>
          <w:jc w:val="center"/>
        </w:trPr>
        <w:tc>
          <w:tcPr>
            <w:tcW w:w="3135" w:type="dxa"/>
          </w:tcPr>
          <w:p w14:paraId="57006387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35" w:type="dxa"/>
          </w:tcPr>
          <w:p w14:paraId="44F71493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This gene is not located adjacent to genes of known functions (just a scaffolding protein upstream</w:t>
            </w:r>
            <w:proofErr w:type="gramStart"/>
            <w:r>
              <w:rPr>
                <w:rFonts w:ascii="Arial" w:eastAsia="Arial" w:hAnsi="Arial" w:cs="Arial"/>
                <w:i/>
                <w:color w:val="666666"/>
              </w:rPr>
              <w:t>).This</w:t>
            </w:r>
            <w:proofErr w:type="gramEnd"/>
            <w:r>
              <w:rPr>
                <w:rFonts w:ascii="Arial" w:eastAsia="Arial" w:hAnsi="Arial" w:cs="Arial"/>
                <w:i/>
                <w:color w:val="666666"/>
              </w:rPr>
              <w:t xml:space="preserve"> gene is in a region of the genome that shows high conservation of gene order. </w:t>
            </w:r>
          </w:p>
          <w:p w14:paraId="55DD1FC5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12235E8A" w14:textId="13E94EA5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 w:rsidRPr="00F551DD">
              <w:rPr>
                <w:rFonts w:ascii="Arial" w:eastAsia="Arial" w:hAnsi="Arial" w:cs="Arial"/>
                <w:i/>
                <w:color w:val="666666"/>
              </w:rPr>
              <w:t xml:space="preserve">According to </w:t>
            </w:r>
            <w:proofErr w:type="spellStart"/>
            <w:r w:rsidRPr="00F551DD">
              <w:rPr>
                <w:rFonts w:ascii="Arial" w:eastAsia="Arial" w:hAnsi="Arial" w:cs="Arial"/>
                <w:i/>
                <w:color w:val="666666"/>
              </w:rPr>
              <w:t>Phamerator</w:t>
            </w:r>
            <w:proofErr w:type="spellEnd"/>
            <w:r w:rsidRPr="00F551DD">
              <w:rPr>
                <w:rFonts w:ascii="Arial" w:eastAsia="Arial" w:hAnsi="Arial" w:cs="Arial"/>
                <w:i/>
                <w:color w:val="666666"/>
              </w:rPr>
              <w:t xml:space="preserve">, this gene is flanked upstream by a scaffolding protein and downstream by a hypothetical protein belonging to a </w:t>
            </w:r>
            <w:proofErr w:type="spellStart"/>
            <w:r w:rsidRPr="00F551DD">
              <w:rPr>
                <w:rFonts w:ascii="Arial" w:eastAsia="Arial" w:hAnsi="Arial" w:cs="Arial"/>
                <w:i/>
                <w:color w:val="666666"/>
              </w:rPr>
              <w:t>pham</w:t>
            </w:r>
            <w:proofErr w:type="spellEnd"/>
            <w:r w:rsidRPr="00F551DD">
              <w:rPr>
                <w:rFonts w:ascii="Arial" w:eastAsia="Arial" w:hAnsi="Arial" w:cs="Arial"/>
                <w:i/>
                <w:color w:val="666666"/>
              </w:rPr>
              <w:t xml:space="preserve"> family conserved among related phages</w:t>
            </w:r>
          </w:p>
        </w:tc>
      </w:tr>
      <w:tr w:rsidR="0044787D" w14:paraId="12F4B3FC" w14:textId="77777777">
        <w:trPr>
          <w:jc w:val="center"/>
        </w:trPr>
        <w:tc>
          <w:tcPr>
            <w:tcW w:w="3135" w:type="dxa"/>
          </w:tcPr>
          <w:p w14:paraId="66BE3E60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35" w:type="dxa"/>
          </w:tcPr>
          <w:p w14:paraId="2B6BE362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This gene is not a possible transmembrane protein. </w:t>
            </w:r>
          </w:p>
          <w:p w14:paraId="64FEFFC4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25A6E1E3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According to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DeepTMHMM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there is not a transmembrane domain in this protein. </w:t>
            </w:r>
          </w:p>
          <w:p w14:paraId="0E349995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According to SOSUI this protein is a soluble protein.</w:t>
            </w:r>
          </w:p>
        </w:tc>
      </w:tr>
      <w:tr w:rsidR="0044787D" w14:paraId="01F1015F" w14:textId="77777777">
        <w:trPr>
          <w:jc w:val="center"/>
        </w:trPr>
        <w:tc>
          <w:tcPr>
            <w:tcW w:w="3135" w:type="dxa"/>
          </w:tcPr>
          <w:p w14:paraId="50A98FA1" w14:textId="77777777" w:rsidR="0044787D" w:rsidRDefault="00F551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Is the proposed function found on the SEA-PHAGES approved function list?</w:t>
            </w:r>
          </w:p>
        </w:tc>
        <w:tc>
          <w:tcPr>
            <w:tcW w:w="7035" w:type="dxa"/>
          </w:tcPr>
          <w:p w14:paraId="13F7FF77" w14:textId="77777777" w:rsidR="0044787D" w:rsidRDefault="00F551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2C1021E4" w14:textId="77777777" w:rsidR="0044787D" w:rsidRDefault="0044787D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4787D" w14:paraId="7FEFB221" w14:textId="77777777">
        <w:trPr>
          <w:jc w:val="center"/>
        </w:trPr>
        <w:tc>
          <w:tcPr>
            <w:tcW w:w="3135" w:type="dxa"/>
            <w:vAlign w:val="center"/>
          </w:tcPr>
          <w:p w14:paraId="15CE4F50" w14:textId="77777777" w:rsidR="0044787D" w:rsidRDefault="00F551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35" w:type="dxa"/>
            <w:vAlign w:val="center"/>
          </w:tcPr>
          <w:p w14:paraId="26C57394" w14:textId="77777777" w:rsidR="0044787D" w:rsidRDefault="00F551DD">
            <w:pPr>
              <w:rPr>
                <w:rFonts w:ascii="Arial" w:eastAsia="Arial" w:hAnsi="Arial" w:cs="Arial"/>
                <w:b/>
                <w:i/>
                <w:color w:val="666666"/>
              </w:rPr>
            </w:pPr>
            <w:r>
              <w:rPr>
                <w:rFonts w:ascii="Arial" w:eastAsia="Arial" w:hAnsi="Arial" w:cs="Arial"/>
                <w:b/>
                <w:i/>
                <w:color w:val="666666"/>
              </w:rPr>
              <w:t>major capsid protein</w:t>
            </w:r>
          </w:p>
        </w:tc>
      </w:tr>
    </w:tbl>
    <w:p w14:paraId="29919320" w14:textId="77777777" w:rsidR="0044787D" w:rsidRDefault="0044787D">
      <w:pPr>
        <w:jc w:val="center"/>
        <w:rPr>
          <w:rFonts w:ascii="Arial" w:eastAsia="Arial" w:hAnsi="Arial" w:cs="Arial"/>
        </w:rPr>
      </w:pPr>
    </w:p>
    <w:p w14:paraId="50C60545" w14:textId="77777777" w:rsidR="0044787D" w:rsidRDefault="0044787D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57C50F51" w14:textId="77777777" w:rsidR="0044787D" w:rsidRDefault="0044787D">
      <w:pPr>
        <w:jc w:val="center"/>
        <w:rPr>
          <w:rFonts w:ascii="Cambria" w:eastAsia="Cambria" w:hAnsi="Cambria" w:cs="Cambria"/>
        </w:rPr>
      </w:pPr>
    </w:p>
    <w:p w14:paraId="3DE97BCE" w14:textId="77777777" w:rsidR="0044787D" w:rsidRDefault="0044787D">
      <w:pPr>
        <w:jc w:val="center"/>
        <w:rPr>
          <w:rFonts w:ascii="Cambria" w:eastAsia="Cambria" w:hAnsi="Cambria" w:cs="Cambria"/>
        </w:rPr>
      </w:pPr>
    </w:p>
    <w:p w14:paraId="413F5E76" w14:textId="77777777" w:rsidR="0044787D" w:rsidRDefault="0044787D">
      <w:pPr>
        <w:jc w:val="center"/>
        <w:rPr>
          <w:rFonts w:ascii="Cambria" w:eastAsia="Cambria" w:hAnsi="Cambria" w:cs="Cambria"/>
        </w:rPr>
      </w:pPr>
      <w:bookmarkStart w:id="1" w:name="_heading=h.gjdgxs" w:colFirst="0" w:colLast="0"/>
      <w:bookmarkEnd w:id="1"/>
    </w:p>
    <w:sectPr w:rsidR="0044787D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5A10362-B417-4A58-8C71-83769926563D}"/>
    <w:embedBold r:id="rId2" w:fontKey="{C85B5B15-4F2D-4BDE-9845-93F1D8151AD5}"/>
    <w:embedBoldItalic r:id="rId3" w:fontKey="{D37B8DB7-580F-4F08-B214-2FC4F024F8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DFE9C0D0-4391-42F6-B36F-BE25E5BFC8E7}"/>
    <w:embedItalic r:id="rId5" w:fontKey="{842720F6-DC2B-4907-9A96-0AA71D142B3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9A8EAFE-14B5-448E-A762-535FB7AC0481}"/>
    <w:embedBold r:id="rId7" w:fontKey="{1A00CC88-460F-4076-B347-EB05AB42C5D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3489267E-2B6F-4599-8E43-E35C0A334E9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87D"/>
    <w:rsid w:val="0044787D"/>
    <w:rsid w:val="00F551DD"/>
    <w:rsid w:val="00F82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A7138D"/>
  <w15:docId w15:val="{CF987365-DCE5-49F5-9C87-67C111822A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paragraph" w:styleId="NormalWeb">
    <w:name w:val="Normal (Web)"/>
    <w:basedOn w:val="Normal"/>
    <w:uiPriority w:val="99"/>
    <w:semiHidden/>
    <w:unhideWhenUsed/>
    <w:rsid w:val="00733D3A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www.rcsb.org/pdb/explore/explore.do?structureId=8EB4" TargetMode="External"/><Relationship Id="rId5" Type="http://schemas.openxmlformats.org/officeDocument/2006/relationships/hyperlink" Target="https://www.ncbi.nlm.nih.gov/protein/QIG58098.1?report=genbank&amp;log$=prottop&amp;blast_rank=1&amp;RID=2RFMG4GE013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gt8C0tdidrHT0Iy9PD6FrZPzTw==">CgMxLjAyDmgudGp1bWF6YTJwbnIwMghoLmdqZGd4czgAciExcWMwQzhQOXFLLUg5VVhtVDYydXVQUUI4Sm1UMUg4R0I=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770</Words>
  <Characters>4235</Characters>
  <Application>Microsoft Office Word</Application>
  <DocSecurity>0</DocSecurity>
  <Lines>35</Lines>
  <Paragraphs>9</Paragraphs>
  <ScaleCrop>false</ScaleCrop>
  <Company/>
  <LinksUpToDate>false</LinksUpToDate>
  <CharactersWithSpaces>4996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2</cp:revision>
  <dcterms:created xsi:type="dcterms:W3CDTF">2025-05-07T21:13:00Z</dcterms:created>
  <dcterms:modified xsi:type="dcterms:W3CDTF">2025-07-30T18:58:00Z</dcterms:modified>
</cp:coreProperties>
</file>