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8FF60" w14:textId="77777777" w:rsidR="00FA1DD6" w:rsidRDefault="0046664D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4179DA78" w14:textId="77777777" w:rsidR="00FA1DD6" w:rsidRDefault="00FA1DD6">
      <w:pPr>
        <w:jc w:val="center"/>
        <w:rPr>
          <w:b/>
          <w:i/>
          <w:sz w:val="48"/>
          <w:szCs w:val="48"/>
        </w:rPr>
      </w:pPr>
    </w:p>
    <w:tbl>
      <w:tblPr>
        <w:tblStyle w:val="a3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FA1DD6" w14:paraId="0DF75A37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7ABF0A34" w14:textId="77777777" w:rsidR="00FA1DD6" w:rsidRDefault="004666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FA1DD6" w14:paraId="232C93DD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654CA40E" w14:textId="77777777" w:rsidR="00FA1DD6" w:rsidRDefault="004666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483E9024" w14:textId="77777777" w:rsidR="00FA1DD6" w:rsidRDefault="0046664D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FA1DD6" w14:paraId="7F114B92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00315683" w14:textId="77777777" w:rsidR="00FA1DD6" w:rsidRDefault="004666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7FD08F2A" w14:textId="77777777" w:rsidR="00FA1DD6" w:rsidRDefault="004666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42</w:t>
            </w:r>
          </w:p>
        </w:tc>
      </w:tr>
      <w:tr w:rsidR="00FA1DD6" w14:paraId="438EC244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558D1E4B" w14:textId="77777777" w:rsidR="00FA1DD6" w:rsidRDefault="004666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21CFFFA3" w14:textId="77777777" w:rsidR="00FA1DD6" w:rsidRDefault="004666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29252</w:t>
            </w:r>
          </w:p>
        </w:tc>
      </w:tr>
      <w:tr w:rsidR="00FA1DD6" w14:paraId="09126235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56BF916E" w14:textId="77777777" w:rsidR="00FA1DD6" w:rsidRDefault="004666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0E3B03ED" w14:textId="77777777" w:rsidR="00FA1DD6" w:rsidRDefault="004666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Rev</w:t>
            </w:r>
          </w:p>
        </w:tc>
      </w:tr>
      <w:tr w:rsidR="00FA1DD6" w14:paraId="582EB198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214E4D31" w14:textId="77777777" w:rsidR="00FA1DD6" w:rsidRDefault="004666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53F424A5" w14:textId="77777777" w:rsidR="00FA1DD6" w:rsidRDefault="004666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1bp</w:t>
            </w:r>
          </w:p>
        </w:tc>
      </w:tr>
      <w:tr w:rsidR="00FA1DD6" w14:paraId="5C0FCD11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12600464" w14:textId="77777777" w:rsidR="00FA1DD6" w:rsidRDefault="004666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08952096" w14:textId="77777777" w:rsidR="00FA1DD6" w:rsidRDefault="004666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29527</w:t>
            </w:r>
          </w:p>
        </w:tc>
      </w:tr>
      <w:tr w:rsidR="00FA1DD6" w14:paraId="373A3F03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653AF651" w14:textId="77777777" w:rsidR="00FA1DD6" w:rsidRDefault="004666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220865E8" w14:textId="4B33E04F" w:rsidR="00FA1DD6" w:rsidRDefault="0046664D">
            <w:pPr>
              <w:jc w:val="center"/>
              <w:rPr>
                <w:rFonts w:ascii="Arial" w:eastAsia="Arial" w:hAnsi="Arial" w:cs="Arial"/>
                <w:b/>
              </w:rPr>
            </w:pPr>
            <w:r w:rsidRPr="0046664D">
              <w:rPr>
                <w:rFonts w:ascii="Arial" w:eastAsia="Arial" w:hAnsi="Arial" w:cs="Arial"/>
                <w:b/>
              </w:rPr>
              <w:t>Hypothetical Protein</w:t>
            </w:r>
          </w:p>
        </w:tc>
      </w:tr>
    </w:tbl>
    <w:p w14:paraId="509025BD" w14:textId="77777777" w:rsidR="00FA1DD6" w:rsidRDefault="00FA1DD6">
      <w:pPr>
        <w:rPr>
          <w:rFonts w:ascii="Cambria" w:eastAsia="Cambria" w:hAnsi="Cambria" w:cs="Cambria"/>
          <w:b/>
        </w:rPr>
      </w:pPr>
    </w:p>
    <w:p w14:paraId="4504A0B9" w14:textId="77777777" w:rsidR="00FA1DD6" w:rsidRDefault="00FA1DD6">
      <w:pPr>
        <w:rPr>
          <w:rFonts w:ascii="Cambria" w:eastAsia="Cambria" w:hAnsi="Cambria" w:cs="Cambria"/>
          <w:b/>
        </w:rPr>
      </w:pPr>
    </w:p>
    <w:p w14:paraId="5D96A39C" w14:textId="77777777" w:rsidR="00FA1DD6" w:rsidRDefault="00FA1DD6">
      <w:pPr>
        <w:rPr>
          <w:rFonts w:ascii="Cambria" w:eastAsia="Cambria" w:hAnsi="Cambria" w:cs="Cambria"/>
          <w:b/>
        </w:rPr>
      </w:pPr>
    </w:p>
    <w:p w14:paraId="770F7FAB" w14:textId="77777777" w:rsidR="00FA1DD6" w:rsidRDefault="0046664D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28A1C7D2" w14:textId="77777777" w:rsidR="00FA1DD6" w:rsidRDefault="00FA1DD6">
      <w:pPr>
        <w:rPr>
          <w:rFonts w:ascii="Cambria" w:eastAsia="Cambria" w:hAnsi="Cambria" w:cs="Cambria"/>
          <w:b/>
        </w:rPr>
      </w:pPr>
    </w:p>
    <w:tbl>
      <w:tblPr>
        <w:tblStyle w:val="a4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FA1DD6" w14:paraId="17811A48" w14:textId="77777777">
        <w:trPr>
          <w:jc w:val="center"/>
        </w:trPr>
        <w:tc>
          <w:tcPr>
            <w:tcW w:w="3117" w:type="dxa"/>
          </w:tcPr>
          <w:p w14:paraId="617B9123" w14:textId="77777777" w:rsidR="00FA1DD6" w:rsidRDefault="004666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5C7BE15A" w14:textId="77777777" w:rsidR="00FA1DD6" w:rsidRDefault="004666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FA1DD6" w14:paraId="51B4D786" w14:textId="77777777">
        <w:trPr>
          <w:jc w:val="center"/>
        </w:trPr>
        <w:tc>
          <w:tcPr>
            <w:tcW w:w="3117" w:type="dxa"/>
            <w:vAlign w:val="center"/>
          </w:tcPr>
          <w:p w14:paraId="4ED9F4CD" w14:textId="77777777" w:rsidR="00FA1DD6" w:rsidRDefault="004666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48" w:type="dxa"/>
            <w:vAlign w:val="center"/>
          </w:tcPr>
          <w:p w14:paraId="1A91429A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 BOTH</w:t>
            </w:r>
          </w:p>
        </w:tc>
      </w:tr>
      <w:tr w:rsidR="00FA1DD6" w14:paraId="3590D9CD" w14:textId="77777777">
        <w:trPr>
          <w:jc w:val="center"/>
        </w:trPr>
        <w:tc>
          <w:tcPr>
            <w:tcW w:w="3117" w:type="dxa"/>
            <w:vAlign w:val="center"/>
          </w:tcPr>
          <w:p w14:paraId="21BD17C2" w14:textId="77777777" w:rsidR="00FA1DD6" w:rsidRDefault="004666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6E452C6A" w14:textId="77777777" w:rsidR="00FA1DD6" w:rsidRDefault="004666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-M. show coding potential.</w:t>
            </w:r>
          </w:p>
          <w:p w14:paraId="6EC5CE86" w14:textId="77777777" w:rsidR="00FA1DD6" w:rsidRDefault="00FA1DD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FA1DD6" w14:paraId="6F26B801" w14:textId="77777777">
        <w:trPr>
          <w:jc w:val="center"/>
        </w:trPr>
        <w:tc>
          <w:tcPr>
            <w:tcW w:w="3117" w:type="dxa"/>
            <w:vAlign w:val="center"/>
          </w:tcPr>
          <w:p w14:paraId="11004F56" w14:textId="77777777" w:rsidR="00FA1DD6" w:rsidRDefault="004666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53F0631E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Blast hit: Zepp, gene 41, function unknown, 91 Score 193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2e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>-49</w:t>
            </w:r>
          </w:p>
          <w:p w14:paraId="48175DAD" w14:textId="77777777" w:rsidR="00FA1DD6" w:rsidRDefault="00FA1DD6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3717F47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: phage: Zepp, gene: 41,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: 7632 </w:t>
            </w:r>
          </w:p>
          <w:p w14:paraId="742CA0EE" w14:textId="77777777" w:rsidR="00FA1DD6" w:rsidRDefault="00FA1DD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FA1DD6" w14:paraId="1737B8E9" w14:textId="77777777">
        <w:trPr>
          <w:jc w:val="center"/>
        </w:trPr>
        <w:tc>
          <w:tcPr>
            <w:tcW w:w="3117" w:type="dxa"/>
            <w:vAlign w:val="center"/>
          </w:tcPr>
          <w:p w14:paraId="3B6DEDC8" w14:textId="77777777" w:rsidR="00FA1DD6" w:rsidRDefault="004666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0347EF65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</w:t>
            </w:r>
          </w:p>
          <w:p w14:paraId="79B7B215" w14:textId="77777777" w:rsidR="00FA1DD6" w:rsidRDefault="00FA1DD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FA1DD6" w14:paraId="7A6AD125" w14:textId="77777777">
        <w:trPr>
          <w:jc w:val="center"/>
        </w:trPr>
        <w:tc>
          <w:tcPr>
            <w:tcW w:w="3117" w:type="dxa"/>
            <w:vAlign w:val="center"/>
          </w:tcPr>
          <w:p w14:paraId="4FBD6EA0" w14:textId="77777777" w:rsidR="00FA1DD6" w:rsidRDefault="004666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3149E1DE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</w:tc>
      </w:tr>
    </w:tbl>
    <w:p w14:paraId="6EE66DED" w14:textId="77777777" w:rsidR="00FA1DD6" w:rsidRDefault="00FA1DD6">
      <w:pPr>
        <w:jc w:val="center"/>
        <w:rPr>
          <w:rFonts w:ascii="Cambria" w:eastAsia="Cambria" w:hAnsi="Cambria" w:cs="Cambria"/>
        </w:rPr>
      </w:pPr>
    </w:p>
    <w:p w14:paraId="1914161C" w14:textId="77777777" w:rsidR="00FA1DD6" w:rsidRDefault="00FA1DD6">
      <w:pPr>
        <w:jc w:val="center"/>
        <w:rPr>
          <w:rFonts w:ascii="Cambria" w:eastAsia="Cambria" w:hAnsi="Cambria" w:cs="Cambria"/>
        </w:rPr>
      </w:pPr>
    </w:p>
    <w:p w14:paraId="32A0F123" w14:textId="77777777" w:rsidR="00FA1DD6" w:rsidRDefault="0046664D">
      <w:pPr>
        <w:jc w:val="center"/>
        <w:rPr>
          <w:rFonts w:ascii="Cambria" w:eastAsia="Cambria" w:hAnsi="Cambria" w:cs="Cambria"/>
        </w:rPr>
      </w:pPr>
      <w:r>
        <w:br w:type="page"/>
      </w:r>
    </w:p>
    <w:p w14:paraId="634F91B2" w14:textId="77777777" w:rsidR="00FA1DD6" w:rsidRDefault="00FA1DD6">
      <w:pPr>
        <w:jc w:val="center"/>
        <w:rPr>
          <w:rFonts w:ascii="Cambria" w:eastAsia="Cambria" w:hAnsi="Cambria" w:cs="Cambria"/>
        </w:rPr>
      </w:pPr>
    </w:p>
    <w:p w14:paraId="7E954C87" w14:textId="77777777" w:rsidR="00FA1DD6" w:rsidRDefault="0046664D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40A5C257" w14:textId="77777777" w:rsidR="00FA1DD6" w:rsidRDefault="00FA1DD6">
      <w:pPr>
        <w:rPr>
          <w:rFonts w:ascii="Arial" w:eastAsia="Arial" w:hAnsi="Arial" w:cs="Arial"/>
          <w:b/>
        </w:rPr>
      </w:pPr>
    </w:p>
    <w:tbl>
      <w:tblPr>
        <w:tblStyle w:val="a5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FA1DD6" w14:paraId="6E553F42" w14:textId="77777777">
        <w:trPr>
          <w:jc w:val="center"/>
        </w:trPr>
        <w:tc>
          <w:tcPr>
            <w:tcW w:w="3117" w:type="dxa"/>
          </w:tcPr>
          <w:p w14:paraId="321D61A4" w14:textId="77777777" w:rsidR="00FA1DD6" w:rsidRDefault="004666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2C37A8D8" w14:textId="77777777" w:rsidR="00FA1DD6" w:rsidRDefault="004666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FA1DD6" w14:paraId="6C9CD973" w14:textId="77777777">
        <w:trPr>
          <w:jc w:val="center"/>
        </w:trPr>
        <w:tc>
          <w:tcPr>
            <w:tcW w:w="3117" w:type="dxa"/>
          </w:tcPr>
          <w:p w14:paraId="5768AA2E" w14:textId="77777777" w:rsidR="00FA1DD6" w:rsidRDefault="004666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48" w:type="dxa"/>
            <w:vAlign w:val="center"/>
          </w:tcPr>
          <w:p w14:paraId="6555936E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Coordinate: 29527</w:t>
            </w:r>
          </w:p>
          <w:p w14:paraId="1F05D24F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Start Coordinate: 29527</w:t>
            </w:r>
          </w:p>
          <w:p w14:paraId="3D61D107" w14:textId="77777777" w:rsidR="00FA1DD6" w:rsidRDefault="00FA1DD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FA1DD6" w14:paraId="1A91DAD7" w14:textId="77777777">
        <w:trPr>
          <w:jc w:val="center"/>
        </w:trPr>
        <w:tc>
          <w:tcPr>
            <w:tcW w:w="3117" w:type="dxa"/>
          </w:tcPr>
          <w:p w14:paraId="584EFDCC" w14:textId="77777777" w:rsidR="00FA1DD6" w:rsidRDefault="004666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696B6009" w14:textId="77777777" w:rsidR="00FA1DD6" w:rsidRDefault="00FA1DD6">
            <w:pPr>
              <w:jc w:val="center"/>
              <w:rPr>
                <w:rFonts w:ascii="Arial" w:eastAsia="Arial" w:hAnsi="Arial" w:cs="Arial"/>
              </w:rPr>
            </w:pPr>
          </w:p>
          <w:p w14:paraId="57502CCF" w14:textId="77777777" w:rsidR="00FA1DD6" w:rsidRDefault="00FA1DD6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39D3DE7C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site 29527</w:t>
            </w:r>
          </w:p>
          <w:p w14:paraId="100B1A5C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RBS final score: -3.920</w:t>
            </w:r>
          </w:p>
          <w:p w14:paraId="14FEF0B3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Zvalue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2.301</w:t>
            </w:r>
          </w:p>
          <w:p w14:paraId="1364BC20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Gap with previous gene (downstream): 1bp</w:t>
            </w:r>
          </w:p>
        </w:tc>
      </w:tr>
      <w:tr w:rsidR="00FA1DD6" w14:paraId="14BA4DB1" w14:textId="77777777">
        <w:trPr>
          <w:jc w:val="center"/>
        </w:trPr>
        <w:tc>
          <w:tcPr>
            <w:tcW w:w="3117" w:type="dxa"/>
          </w:tcPr>
          <w:p w14:paraId="68851AF5" w14:textId="77777777" w:rsidR="00FA1DD6" w:rsidRDefault="004666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55681353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length of the predicted site 29527 is 276bp. It is not the longest ORF predicted, however the longest ORF (29656) results in an excessive gene overlap of 129 bp </w:t>
            </w:r>
          </w:p>
        </w:tc>
      </w:tr>
      <w:tr w:rsidR="00FA1DD6" w14:paraId="58551D92" w14:textId="77777777">
        <w:trPr>
          <w:jc w:val="center"/>
        </w:trPr>
        <w:tc>
          <w:tcPr>
            <w:tcW w:w="3117" w:type="dxa"/>
          </w:tcPr>
          <w:p w14:paraId="4A43406A" w14:textId="77777777" w:rsidR="00FA1DD6" w:rsidRDefault="004666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110AF66E" w14:textId="77777777" w:rsidR="00FA1DD6" w:rsidRDefault="00FA1DD6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C9C9E38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start site was found in 12 of 12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( 100.0% )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of genes in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4F6EB664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Called 91.7% of time when present</w:t>
            </w:r>
          </w:p>
          <w:p w14:paraId="6557F178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 (29527)</w:t>
            </w:r>
          </w:p>
          <w:p w14:paraId="79D76BF2" w14:textId="77777777" w:rsidR="00FA1DD6" w:rsidRDefault="00FA1DD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FA1DD6" w14:paraId="668E57D9" w14:textId="77777777">
        <w:trPr>
          <w:jc w:val="center"/>
        </w:trPr>
        <w:tc>
          <w:tcPr>
            <w:tcW w:w="3117" w:type="dxa"/>
          </w:tcPr>
          <w:p w14:paraId="545C5137" w14:textId="77777777" w:rsidR="00FA1DD6" w:rsidRDefault="004666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74A48963" w14:textId="77777777" w:rsidR="00FA1DD6" w:rsidRDefault="00FA1DD6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7379612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the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best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 from NCBI: </w:t>
            </w:r>
          </w:p>
          <w:p w14:paraId="5A851B29" w14:textId="77777777" w:rsidR="00FA1DD6" w:rsidRPr="0046664D" w:rsidRDefault="0046664D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46664D">
              <w:rPr>
                <w:rFonts w:ascii="Arial" w:eastAsia="Arial" w:hAnsi="Arial" w:cs="Arial"/>
                <w:i/>
                <w:color w:val="666666"/>
                <w:lang w:val="pt-PT"/>
              </w:rPr>
              <w:t>QIG58129.1 [Zepp]</w:t>
            </w:r>
          </w:p>
          <w:p w14:paraId="3F6FDFF1" w14:textId="77777777" w:rsidR="00FA1DD6" w:rsidRPr="0046664D" w:rsidRDefault="0046664D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46664D">
              <w:rPr>
                <w:rFonts w:ascii="Arial" w:eastAsia="Arial" w:hAnsi="Arial" w:cs="Arial"/>
                <w:i/>
                <w:color w:val="666666"/>
                <w:lang w:val="pt-PT"/>
              </w:rPr>
              <w:t>e-value: 7e-60</w:t>
            </w:r>
          </w:p>
          <w:p w14:paraId="41EEF78B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Q#: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1 MYPITSYTVT</w:t>
            </w:r>
          </w:p>
          <w:p w14:paraId="079B64EB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S#: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1 MYPITSYTVT</w:t>
            </w:r>
          </w:p>
          <w:p w14:paraId="6F7B418B" w14:textId="77777777" w:rsidR="00FA1DD6" w:rsidRDefault="00FA1DD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FA1DD6" w14:paraId="25070A13" w14:textId="77777777">
        <w:trPr>
          <w:jc w:val="center"/>
        </w:trPr>
        <w:tc>
          <w:tcPr>
            <w:tcW w:w="3117" w:type="dxa"/>
            <w:vAlign w:val="center"/>
          </w:tcPr>
          <w:p w14:paraId="7DCCFE77" w14:textId="77777777" w:rsidR="00FA1DD6" w:rsidRDefault="004666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3C4B04E1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Keep DNA Master predicted site 29527</w:t>
            </w:r>
          </w:p>
        </w:tc>
      </w:tr>
    </w:tbl>
    <w:p w14:paraId="1A1A48AE" w14:textId="77777777" w:rsidR="00FA1DD6" w:rsidRDefault="00FA1DD6">
      <w:pPr>
        <w:jc w:val="center"/>
        <w:rPr>
          <w:rFonts w:ascii="Cambria" w:eastAsia="Cambria" w:hAnsi="Cambria" w:cs="Cambria"/>
        </w:rPr>
      </w:pPr>
    </w:p>
    <w:p w14:paraId="7D630383" w14:textId="77777777" w:rsidR="00FA1DD6" w:rsidRDefault="00FA1DD6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5A8AC3A8" w14:textId="77777777" w:rsidR="00FA1DD6" w:rsidRDefault="00FA1DD6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1880E2AB" w14:textId="77777777" w:rsidR="00FA1DD6" w:rsidRDefault="0046664D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23847D69" w14:textId="77777777" w:rsidR="00FA1DD6" w:rsidRDefault="00FA1DD6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2CCBDCF8" w14:textId="77777777" w:rsidR="00FA1DD6" w:rsidRDefault="0046664D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23E8D5EF" w14:textId="77777777" w:rsidR="00FA1DD6" w:rsidRDefault="00FA1DD6">
      <w:pPr>
        <w:rPr>
          <w:rFonts w:ascii="Cambria" w:eastAsia="Cambria" w:hAnsi="Cambria" w:cs="Cambria"/>
          <w:b/>
        </w:rPr>
      </w:pPr>
    </w:p>
    <w:tbl>
      <w:tblPr>
        <w:tblStyle w:val="a6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FA1DD6" w14:paraId="02B8ECEA" w14:textId="77777777">
        <w:trPr>
          <w:jc w:val="center"/>
        </w:trPr>
        <w:tc>
          <w:tcPr>
            <w:tcW w:w="3117" w:type="dxa"/>
          </w:tcPr>
          <w:p w14:paraId="3664025F" w14:textId="77777777" w:rsidR="00FA1DD6" w:rsidRDefault="004666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35BBDA78" w14:textId="77777777" w:rsidR="00FA1DD6" w:rsidRDefault="004666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FA1DD6" w14:paraId="0A97C907" w14:textId="77777777">
        <w:trPr>
          <w:jc w:val="center"/>
        </w:trPr>
        <w:tc>
          <w:tcPr>
            <w:tcW w:w="3117" w:type="dxa"/>
          </w:tcPr>
          <w:p w14:paraId="0B656CC8" w14:textId="77777777" w:rsidR="00FA1DD6" w:rsidRDefault="004666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4D0AE8BC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protein doesn’t align with proteins having a functional assignment in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(NCBI,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, DNA master)</w:t>
            </w:r>
          </w:p>
          <w:p w14:paraId="368F47FC" w14:textId="77777777" w:rsidR="00FA1DD6" w:rsidRDefault="00FA1DD6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31C954FB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hits: </w:t>
            </w:r>
          </w:p>
          <w:p w14:paraId="13CDF123" w14:textId="77777777" w:rsidR="00FA1DD6" w:rsidRDefault="00FA1DD6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EA877EC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:  Zepp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>_41, function unknown</w:t>
            </w:r>
          </w:p>
          <w:p w14:paraId="000D7905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noProof/>
                <w:color w:val="666666"/>
              </w:rPr>
              <w:drawing>
                <wp:inline distT="114300" distB="114300" distL="114300" distR="114300" wp14:anchorId="5BBA96F4" wp14:editId="203DF1B3">
                  <wp:extent cx="4343400" cy="927100"/>
                  <wp:effectExtent l="0" t="0" r="0" b="0"/>
                  <wp:docPr id="3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927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FE877F4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2e-49</w:t>
            </w:r>
          </w:p>
          <w:p w14:paraId="344E9BE4" w14:textId="77777777" w:rsidR="00FA1DD6" w:rsidRDefault="00FA1DD6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6BF4F8C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NCBI: hypothetical protein SEA_ZEPP_41</w:t>
            </w:r>
          </w:p>
          <w:p w14:paraId="345B7FE8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noProof/>
                <w:color w:val="666666"/>
              </w:rPr>
              <w:drawing>
                <wp:inline distT="114300" distB="114300" distL="114300" distR="114300" wp14:anchorId="036E1874" wp14:editId="31ACC500">
                  <wp:extent cx="4343400" cy="850900"/>
                  <wp:effectExtent l="0" t="0" r="0" b="0"/>
                  <wp:docPr id="4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850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546BD26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7e-60</w:t>
            </w:r>
          </w:p>
          <w:p w14:paraId="75D33AC9" w14:textId="77777777" w:rsidR="00FA1DD6" w:rsidRDefault="00FA1DD6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3832502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DNA Master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:  SEA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>_Zayuliv_41, hypothetical protein</w:t>
            </w:r>
          </w:p>
          <w:p w14:paraId="192F9E76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3.5 E-38</w:t>
            </w:r>
          </w:p>
          <w:p w14:paraId="52DEDB73" w14:textId="77777777" w:rsidR="00FA1DD6" w:rsidRDefault="0046664D">
            <w:pPr>
              <w:rPr>
                <w:rFonts w:ascii="Arial" w:eastAsia="Arial" w:hAnsi="Arial" w:cs="Arial"/>
                <w:b/>
                <w:i/>
                <w:color w:val="666666"/>
              </w:rPr>
            </w:pPr>
            <w:r>
              <w:rPr>
                <w:rFonts w:ascii="Arial" w:eastAsia="Arial" w:hAnsi="Arial" w:cs="Arial"/>
                <w:b/>
                <w:i/>
                <w:noProof/>
                <w:color w:val="666666"/>
              </w:rPr>
              <w:drawing>
                <wp:inline distT="114300" distB="114300" distL="114300" distR="114300" wp14:anchorId="4C0E66F1" wp14:editId="5F901280">
                  <wp:extent cx="3895725" cy="1066800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5725" cy="1066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A95A8AA" w14:textId="77777777" w:rsidR="00FA1DD6" w:rsidRDefault="00FA1DD6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A744C16" w14:textId="77777777" w:rsidR="00FA1DD6" w:rsidRDefault="00FA1DD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FA1DD6" w14:paraId="2A973CC6" w14:textId="77777777">
        <w:trPr>
          <w:jc w:val="center"/>
        </w:trPr>
        <w:tc>
          <w:tcPr>
            <w:tcW w:w="3117" w:type="dxa"/>
          </w:tcPr>
          <w:p w14:paraId="7C07CDA2" w14:textId="77777777" w:rsidR="00FA1DD6" w:rsidRDefault="004666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greater with appropriate coverage?</w:t>
            </w:r>
          </w:p>
        </w:tc>
        <w:tc>
          <w:tcPr>
            <w:tcW w:w="7048" w:type="dxa"/>
          </w:tcPr>
          <w:p w14:paraId="5268B39D" w14:textId="77777777" w:rsidR="00FA1DD6" w:rsidRDefault="00FA1DD6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5BF804E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 quality match</w:t>
            </w:r>
          </w:p>
          <w:p w14:paraId="6EA9E3E2" w14:textId="77777777" w:rsidR="00FA1DD6" w:rsidRDefault="00FA1DD6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698541C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match: 3G80_A (Protein B2; RNA-binding, viral protein, suppressor of RNAi, RNA interference; 2.5A {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Nodamura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virus})</w:t>
            </w:r>
          </w:p>
          <w:p w14:paraId="1CDF6528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Probability: 70.58.</w:t>
            </w:r>
          </w:p>
          <w:p w14:paraId="41385EBD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Database: PDB</w:t>
            </w:r>
          </w:p>
        </w:tc>
      </w:tr>
      <w:tr w:rsidR="00FA1DD6" w14:paraId="26A2FD4D" w14:textId="77777777">
        <w:trPr>
          <w:trHeight w:val="1670"/>
          <w:jc w:val="center"/>
        </w:trPr>
        <w:tc>
          <w:tcPr>
            <w:tcW w:w="3117" w:type="dxa"/>
          </w:tcPr>
          <w:p w14:paraId="07032FAE" w14:textId="77777777" w:rsidR="00FA1DD6" w:rsidRDefault="004666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2048DF15" w14:textId="25E8F70C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r w:rsidRPr="0046664D">
              <w:rPr>
                <w:rFonts w:ascii="Arial" w:eastAsia="Arial" w:hAnsi="Arial" w:cs="Arial"/>
                <w:i/>
                <w:color w:val="666666"/>
              </w:rPr>
              <w:t xml:space="preserve">As of the July 31, 2025 </w:t>
            </w:r>
            <w:proofErr w:type="spellStart"/>
            <w:r w:rsidRPr="0046664D"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 w:rsidRPr="0046664D">
              <w:rPr>
                <w:rFonts w:ascii="Arial" w:eastAsia="Arial" w:hAnsi="Arial" w:cs="Arial"/>
                <w:i/>
                <w:color w:val="666666"/>
              </w:rPr>
              <w:t xml:space="preserve"> database version, this gene is flanked upstream by a DNA helicase and downstream by a membrane protein belonging to Pham 247197, forming a conserved syntenic arrangement observed in related phages</w:t>
            </w:r>
          </w:p>
        </w:tc>
      </w:tr>
      <w:tr w:rsidR="00FA1DD6" w14:paraId="430D8E48" w14:textId="77777777">
        <w:trPr>
          <w:jc w:val="center"/>
        </w:trPr>
        <w:tc>
          <w:tcPr>
            <w:tcW w:w="3117" w:type="dxa"/>
          </w:tcPr>
          <w:p w14:paraId="55DC3030" w14:textId="77777777" w:rsidR="00FA1DD6" w:rsidRDefault="004666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7B318AA2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No, according to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DeepTMHMM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is a globular protein</w:t>
            </w:r>
          </w:p>
          <w:p w14:paraId="36A069F4" w14:textId="77777777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noProof/>
                <w:color w:val="666666"/>
              </w:rPr>
              <w:lastRenderedPageBreak/>
              <w:drawing>
                <wp:inline distT="114300" distB="114300" distL="114300" distR="114300" wp14:anchorId="3522A85E" wp14:editId="0DA1FF42">
                  <wp:extent cx="4343400" cy="774700"/>
                  <wp:effectExtent l="0" t="0" r="0" b="0"/>
                  <wp:docPr id="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774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1DD6" w14:paraId="1DF65916" w14:textId="77777777">
        <w:trPr>
          <w:jc w:val="center"/>
        </w:trPr>
        <w:tc>
          <w:tcPr>
            <w:tcW w:w="3117" w:type="dxa"/>
          </w:tcPr>
          <w:p w14:paraId="7A18356C" w14:textId="77777777" w:rsidR="00FA1DD6" w:rsidRDefault="004666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Is the proposed function found on the SEA-PHAGES approved function list?</w:t>
            </w:r>
          </w:p>
        </w:tc>
        <w:tc>
          <w:tcPr>
            <w:tcW w:w="7048" w:type="dxa"/>
          </w:tcPr>
          <w:p w14:paraId="0F251DD6" w14:textId="39D1E9C4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r w:rsidRPr="0046664D">
              <w:rPr>
                <w:rFonts w:ascii="Arial" w:eastAsia="Arial" w:hAnsi="Arial" w:cs="Arial"/>
                <w:i/>
                <w:color w:val="666666"/>
              </w:rPr>
              <w:t>Hypothetical Protein</w:t>
            </w:r>
          </w:p>
        </w:tc>
      </w:tr>
      <w:tr w:rsidR="00FA1DD6" w14:paraId="4F79F018" w14:textId="77777777">
        <w:trPr>
          <w:jc w:val="center"/>
        </w:trPr>
        <w:tc>
          <w:tcPr>
            <w:tcW w:w="3117" w:type="dxa"/>
            <w:vAlign w:val="center"/>
          </w:tcPr>
          <w:p w14:paraId="0EC45944" w14:textId="77777777" w:rsidR="00FA1DD6" w:rsidRDefault="004666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1DA148FE" w14:textId="6CD9FDF1" w:rsidR="00FA1DD6" w:rsidRDefault="0046664D">
            <w:pPr>
              <w:rPr>
                <w:rFonts w:ascii="Arial" w:eastAsia="Arial" w:hAnsi="Arial" w:cs="Arial"/>
                <w:i/>
                <w:color w:val="666666"/>
              </w:rPr>
            </w:pPr>
            <w:r w:rsidRPr="0046664D">
              <w:rPr>
                <w:rFonts w:ascii="Arial" w:eastAsia="Arial" w:hAnsi="Arial" w:cs="Arial"/>
                <w:i/>
                <w:color w:val="666666"/>
              </w:rPr>
              <w:t>Hypothetical Protein</w:t>
            </w:r>
          </w:p>
        </w:tc>
      </w:tr>
    </w:tbl>
    <w:p w14:paraId="13FCAEED" w14:textId="77777777" w:rsidR="00FA1DD6" w:rsidRDefault="00FA1DD6">
      <w:pPr>
        <w:jc w:val="center"/>
        <w:rPr>
          <w:rFonts w:ascii="Arial" w:eastAsia="Arial" w:hAnsi="Arial" w:cs="Arial"/>
        </w:rPr>
      </w:pPr>
    </w:p>
    <w:p w14:paraId="5FCF6448" w14:textId="77777777" w:rsidR="00FA1DD6" w:rsidRDefault="00FA1DD6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3247021D" w14:textId="77777777" w:rsidR="00FA1DD6" w:rsidRDefault="00FA1DD6">
      <w:pPr>
        <w:jc w:val="center"/>
        <w:rPr>
          <w:rFonts w:ascii="Cambria" w:eastAsia="Cambria" w:hAnsi="Cambria" w:cs="Cambria"/>
        </w:rPr>
      </w:pPr>
    </w:p>
    <w:p w14:paraId="6928D1D9" w14:textId="77777777" w:rsidR="00FA1DD6" w:rsidRDefault="00FA1DD6">
      <w:pPr>
        <w:jc w:val="center"/>
        <w:rPr>
          <w:rFonts w:ascii="Cambria" w:eastAsia="Cambria" w:hAnsi="Cambria" w:cs="Cambria"/>
        </w:rPr>
      </w:pPr>
    </w:p>
    <w:p w14:paraId="5E075E54" w14:textId="77777777" w:rsidR="00FA1DD6" w:rsidRDefault="00FA1DD6">
      <w:pPr>
        <w:jc w:val="center"/>
        <w:rPr>
          <w:rFonts w:ascii="Cambria" w:eastAsia="Cambria" w:hAnsi="Cambria" w:cs="Cambria"/>
        </w:rPr>
      </w:pPr>
      <w:bookmarkStart w:id="0" w:name="_heading=h.gjdgxs" w:colFirst="0" w:colLast="0"/>
      <w:bookmarkEnd w:id="0"/>
    </w:p>
    <w:sectPr w:rsidR="00FA1DD6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DD6"/>
    <w:rsid w:val="0046664D"/>
    <w:rsid w:val="00E0064F"/>
    <w:rsid w:val="00FA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82A0B"/>
  <w15:docId w15:val="{E3A347E8-298B-4902-AF73-02C1460CC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sid w:val="00B75B3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AR"/>
    </w:r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z/0B7yr+rl5Qb8BWHkKqrSYgKA==">CgMxLjAyCGguZ2pkZ3hzOAByITFpUkFReDA3Q2VobnJCTGFScnM2UlVHSUJJTFEwODlDcA==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527</Words>
  <Characters>2904</Characters>
  <Application>Microsoft Office Word</Application>
  <DocSecurity>0</DocSecurity>
  <Lines>24</Lines>
  <Paragraphs>6</Paragraphs>
  <ScaleCrop>false</ScaleCrop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2025-05-08T13:44:00Z</dcterms:created>
  <dcterms:modified xsi:type="dcterms:W3CDTF">2025-08-01T00:05:00Z</dcterms:modified>
</cp:coreProperties>
</file>