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35B62B" w14:textId="77777777" w:rsidR="00345C11" w:rsidRDefault="00D625DD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549A5A79" w14:textId="77777777" w:rsidR="00345C11" w:rsidRDefault="00345C11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345C11" w14:paraId="18F4BE64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408DBF68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345C11" w14:paraId="2A11F9F6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0038D25B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1EEAA03D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Wardwill</w:t>
            </w:r>
          </w:p>
        </w:tc>
      </w:tr>
      <w:tr w:rsidR="00345C11" w14:paraId="0C648B15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0EAF2444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700F0CA2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57</w:t>
            </w:r>
          </w:p>
        </w:tc>
      </w:tr>
      <w:tr w:rsidR="00345C11" w14:paraId="0EF383E2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08384B39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72AA6BB9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36780</w:t>
            </w:r>
          </w:p>
        </w:tc>
      </w:tr>
      <w:tr w:rsidR="00345C11" w14:paraId="6124CFFB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2F172954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26994625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345C11" w14:paraId="742FD315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5C4BC884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62586537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</w:t>
            </w:r>
          </w:p>
        </w:tc>
      </w:tr>
      <w:tr w:rsidR="00345C11" w14:paraId="10F0035B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69C1C03E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48F8EEDA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37127</w:t>
            </w:r>
          </w:p>
        </w:tc>
      </w:tr>
      <w:tr w:rsidR="00345C11" w14:paraId="697DF148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62BD6B96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17D535CE" w14:textId="46FBB2D4" w:rsidR="00345C11" w:rsidRDefault="008D56CF">
            <w:pPr>
              <w:jc w:val="center"/>
              <w:rPr>
                <w:rFonts w:ascii="Arial" w:eastAsia="Arial" w:hAnsi="Arial" w:cs="Arial"/>
                <w:b/>
              </w:rPr>
            </w:pPr>
            <w:r w:rsidRPr="008D56CF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1F9E4202" w14:textId="77777777" w:rsidR="00345C11" w:rsidRDefault="00345C11">
      <w:pPr>
        <w:rPr>
          <w:rFonts w:ascii="Cambria" w:eastAsia="Cambria" w:hAnsi="Cambria" w:cs="Cambria"/>
          <w:b/>
        </w:rPr>
      </w:pPr>
    </w:p>
    <w:p w14:paraId="1556FAF4" w14:textId="77777777" w:rsidR="00345C11" w:rsidRDefault="00345C11">
      <w:pPr>
        <w:rPr>
          <w:rFonts w:ascii="Cambria" w:eastAsia="Cambria" w:hAnsi="Cambria" w:cs="Cambria"/>
          <w:b/>
        </w:rPr>
      </w:pPr>
    </w:p>
    <w:p w14:paraId="44E62D45" w14:textId="77777777" w:rsidR="00345C11" w:rsidRDefault="00345C11">
      <w:pPr>
        <w:rPr>
          <w:rFonts w:ascii="Cambria" w:eastAsia="Cambria" w:hAnsi="Cambria" w:cs="Cambria"/>
          <w:b/>
        </w:rPr>
      </w:pPr>
    </w:p>
    <w:p w14:paraId="4D63869C" w14:textId="77777777" w:rsidR="00345C11" w:rsidRDefault="00D625DD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7E2FE0A4" w14:textId="77777777" w:rsidR="00345C11" w:rsidRDefault="00345C11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345C11" w14:paraId="287218BE" w14:textId="77777777">
        <w:trPr>
          <w:jc w:val="center"/>
        </w:trPr>
        <w:tc>
          <w:tcPr>
            <w:tcW w:w="3150" w:type="dxa"/>
          </w:tcPr>
          <w:p w14:paraId="0DC9E8D8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15F6644A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345C11" w14:paraId="26983431" w14:textId="77777777">
        <w:trPr>
          <w:jc w:val="center"/>
        </w:trPr>
        <w:tc>
          <w:tcPr>
            <w:tcW w:w="3150" w:type="dxa"/>
            <w:vAlign w:val="center"/>
          </w:tcPr>
          <w:p w14:paraId="3C2BEACB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Was the gene called by an auto-annotation program (Glimmer, GeneMark)?</w:t>
            </w:r>
          </w:p>
        </w:tc>
        <w:tc>
          <w:tcPr>
            <w:tcW w:w="7020" w:type="dxa"/>
            <w:vAlign w:val="center"/>
          </w:tcPr>
          <w:p w14:paraId="7BDB494E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 BOTH</w:t>
            </w:r>
          </w:p>
        </w:tc>
      </w:tr>
      <w:tr w:rsidR="00345C11" w14:paraId="525FB5EC" w14:textId="77777777">
        <w:trPr>
          <w:jc w:val="center"/>
        </w:trPr>
        <w:tc>
          <w:tcPr>
            <w:tcW w:w="3150" w:type="dxa"/>
            <w:vAlign w:val="center"/>
          </w:tcPr>
          <w:p w14:paraId="38170335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65E2E610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GeneMarkS andr GeneMark-M. folio show coding potential.</w:t>
            </w:r>
          </w:p>
          <w:p w14:paraId="4CA0DD89" w14:textId="77777777" w:rsidR="00345C11" w:rsidRDefault="00345C11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345C11" w14:paraId="7E12C8CD" w14:textId="77777777">
        <w:trPr>
          <w:jc w:val="center"/>
        </w:trPr>
        <w:tc>
          <w:tcPr>
            <w:tcW w:w="3150" w:type="dxa"/>
            <w:vAlign w:val="center"/>
          </w:tcPr>
          <w:p w14:paraId="3CD300D1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05D322DA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PhagesDB Blast hit: 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QuadZero_56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; e-value= 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2e-60</w:t>
            </w:r>
          </w:p>
          <w:p w14:paraId="0FECBF45" w14:textId="77777777" w:rsidR="00345C11" w:rsidRDefault="00345C11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087264C7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Phamerator: phage: zepp; gene: 56; pham: 197878</w:t>
            </w:r>
            <w:r>
              <w:rPr>
                <w:rFonts w:ascii="Verdana" w:eastAsia="Verdana" w:hAnsi="Verdana" w:cs="Verdana"/>
                <w:b/>
                <w:i/>
                <w:color w:val="FFFFFF"/>
              </w:rPr>
              <w:t xml:space="preserve"> </w:t>
            </w:r>
            <w:r>
              <w:rPr>
                <w:rFonts w:ascii="Arial" w:eastAsia="Arial" w:hAnsi="Arial" w:cs="Arial"/>
                <w:color w:val="666666"/>
              </w:rPr>
              <w:t>(4-18-25)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  </w:t>
            </w:r>
          </w:p>
          <w:p w14:paraId="2790EE4D" w14:textId="77777777" w:rsidR="00345C11" w:rsidRDefault="00345C11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345C11" w14:paraId="530242A3" w14:textId="77777777">
        <w:trPr>
          <w:jc w:val="center"/>
        </w:trPr>
        <w:tc>
          <w:tcPr>
            <w:tcW w:w="3150" w:type="dxa"/>
            <w:vAlign w:val="center"/>
          </w:tcPr>
          <w:p w14:paraId="31AE4F98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07303C16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607DBE81" w14:textId="77777777" w:rsidR="00345C11" w:rsidRDefault="00345C11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345C11" w14:paraId="69B23C48" w14:textId="77777777">
        <w:trPr>
          <w:jc w:val="center"/>
        </w:trPr>
        <w:tc>
          <w:tcPr>
            <w:tcW w:w="3150" w:type="dxa"/>
            <w:vAlign w:val="center"/>
          </w:tcPr>
          <w:p w14:paraId="18C35703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18EDC1DE" w14:textId="77777777" w:rsidR="00345C11" w:rsidRDefault="00D625DD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743328D4" w14:textId="77777777" w:rsidR="00345C11" w:rsidRDefault="00345C11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75BF8C51" w14:textId="77777777" w:rsidR="00345C11" w:rsidRDefault="00345C11">
      <w:pPr>
        <w:jc w:val="center"/>
        <w:rPr>
          <w:rFonts w:ascii="Cambria" w:eastAsia="Cambria" w:hAnsi="Cambria" w:cs="Cambria"/>
        </w:rPr>
      </w:pPr>
    </w:p>
    <w:p w14:paraId="5076EA6C" w14:textId="77777777" w:rsidR="00345C11" w:rsidRDefault="00345C11">
      <w:pPr>
        <w:jc w:val="center"/>
        <w:rPr>
          <w:rFonts w:ascii="Cambria" w:eastAsia="Cambria" w:hAnsi="Cambria" w:cs="Cambria"/>
        </w:rPr>
      </w:pPr>
    </w:p>
    <w:p w14:paraId="7D0C19C2" w14:textId="77777777" w:rsidR="00345C11" w:rsidRDefault="00D625DD">
      <w:pPr>
        <w:jc w:val="center"/>
        <w:rPr>
          <w:rFonts w:ascii="Cambria" w:eastAsia="Cambria" w:hAnsi="Cambria" w:cs="Cambria"/>
        </w:rPr>
      </w:pPr>
      <w:r>
        <w:br w:type="page"/>
      </w:r>
    </w:p>
    <w:p w14:paraId="5445103A" w14:textId="77777777" w:rsidR="00345C11" w:rsidRDefault="00345C11">
      <w:pPr>
        <w:jc w:val="center"/>
        <w:rPr>
          <w:rFonts w:ascii="Cambria" w:eastAsia="Cambria" w:hAnsi="Cambria" w:cs="Cambria"/>
        </w:rPr>
      </w:pPr>
    </w:p>
    <w:p w14:paraId="788C5882" w14:textId="77777777" w:rsidR="00345C11" w:rsidRDefault="00D625DD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3B2C7275" w14:textId="77777777" w:rsidR="00345C11" w:rsidRDefault="00345C11">
      <w:pPr>
        <w:rPr>
          <w:rFonts w:ascii="Arial" w:eastAsia="Arial" w:hAnsi="Arial" w:cs="Arial"/>
          <w:b/>
        </w:rPr>
      </w:pPr>
    </w:p>
    <w:tbl>
      <w:tblPr>
        <w:tblStyle w:val="a9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345C11" w14:paraId="35902DE5" w14:textId="77777777">
        <w:trPr>
          <w:jc w:val="center"/>
        </w:trPr>
        <w:tc>
          <w:tcPr>
            <w:tcW w:w="3117" w:type="dxa"/>
          </w:tcPr>
          <w:p w14:paraId="332FB677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4877C367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345C11" w14:paraId="67952F9B" w14:textId="77777777">
        <w:trPr>
          <w:jc w:val="center"/>
        </w:trPr>
        <w:tc>
          <w:tcPr>
            <w:tcW w:w="3117" w:type="dxa"/>
          </w:tcPr>
          <w:p w14:paraId="773D7E1C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GeneMark suggest?  </w:t>
            </w:r>
          </w:p>
        </w:tc>
        <w:tc>
          <w:tcPr>
            <w:tcW w:w="7048" w:type="dxa"/>
            <w:vAlign w:val="center"/>
          </w:tcPr>
          <w:p w14:paraId="0D1BE2CC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Glimmer GeneMark start: 37127</w:t>
            </w:r>
          </w:p>
          <w:p w14:paraId="01D871DF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</w:tc>
      </w:tr>
      <w:tr w:rsidR="00345C11" w14:paraId="5CEB1640" w14:textId="77777777">
        <w:trPr>
          <w:jc w:val="center"/>
        </w:trPr>
        <w:tc>
          <w:tcPr>
            <w:tcW w:w="3117" w:type="dxa"/>
          </w:tcPr>
          <w:p w14:paraId="615044F8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5F72D202" w14:textId="77777777" w:rsidR="00345C11" w:rsidRDefault="00345C11">
            <w:pPr>
              <w:jc w:val="center"/>
              <w:rPr>
                <w:rFonts w:ascii="Arial" w:eastAsia="Arial" w:hAnsi="Arial" w:cs="Arial"/>
              </w:rPr>
            </w:pPr>
          </w:p>
          <w:p w14:paraId="52EF707D" w14:textId="77777777" w:rsidR="00345C11" w:rsidRDefault="00345C11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46BB5C7A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37127</w:t>
            </w:r>
          </w:p>
          <w:p w14:paraId="1CD791D5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FInal score: -4,520</w:t>
            </w:r>
          </w:p>
          <w:p w14:paraId="1502663B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Z-value: 2,056</w:t>
            </w:r>
          </w:p>
          <w:p w14:paraId="1818B4B6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This is the best score. </w:t>
            </w:r>
          </w:p>
          <w:p w14:paraId="06D96457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</w:tc>
      </w:tr>
      <w:tr w:rsidR="00345C11" w14:paraId="3FFD9700" w14:textId="77777777">
        <w:trPr>
          <w:jc w:val="center"/>
        </w:trPr>
        <w:tc>
          <w:tcPr>
            <w:tcW w:w="3117" w:type="dxa"/>
          </w:tcPr>
          <w:p w14:paraId="41C17B61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36A701D2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It’s the longest ORF and doesn’t result in gene overlap. </w:t>
            </w:r>
          </w:p>
        </w:tc>
      </w:tr>
      <w:tr w:rsidR="00345C11" w14:paraId="263A8AC5" w14:textId="77777777">
        <w:trPr>
          <w:jc w:val="center"/>
        </w:trPr>
        <w:tc>
          <w:tcPr>
            <w:tcW w:w="3117" w:type="dxa"/>
          </w:tcPr>
          <w:p w14:paraId="7E96C04D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Starterator?</w:t>
            </w:r>
          </w:p>
        </w:tc>
        <w:tc>
          <w:tcPr>
            <w:tcW w:w="7048" w:type="dxa"/>
          </w:tcPr>
          <w:p w14:paraId="785C39FD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does the start match the consensus start site predicted from Starterator? YES </w:t>
            </w:r>
          </w:p>
          <w:p w14:paraId="05298E08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</w:tc>
      </w:tr>
      <w:tr w:rsidR="00345C11" w14:paraId="2755E1E7" w14:textId="77777777">
        <w:trPr>
          <w:jc w:val="center"/>
        </w:trPr>
        <w:tc>
          <w:tcPr>
            <w:tcW w:w="3117" w:type="dxa"/>
          </w:tcPr>
          <w:p w14:paraId="2EEA7472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BlastP?</w:t>
            </w:r>
          </w:p>
        </w:tc>
        <w:tc>
          <w:tcPr>
            <w:tcW w:w="7048" w:type="dxa"/>
          </w:tcPr>
          <w:p w14:paraId="7381FAD3" w14:textId="77777777" w:rsidR="00345C11" w:rsidRDefault="00D625DD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PhagesDB</w:t>
            </w:r>
          </w:p>
          <w:p w14:paraId="5C806072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QuadZero_56, function unknown</w:t>
            </w:r>
          </w:p>
          <w:p w14:paraId="4400CF8E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2e-60</w:t>
            </w:r>
          </w:p>
          <w:p w14:paraId="6E2741C4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45D408D8" wp14:editId="726410A5">
                  <wp:extent cx="4343400" cy="457200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57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Arial" w:hAnsi="Arial" w:cs="Arial"/>
                <w:i/>
              </w:rPr>
              <w:t xml:space="preserve"> </w:t>
            </w:r>
          </w:p>
          <w:p w14:paraId="7312EB78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  <w:p w14:paraId="37E050C2" w14:textId="77777777" w:rsidR="00345C11" w:rsidRDefault="00D625DD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BlastP match from NCBI</w:t>
            </w:r>
          </w:p>
          <w:p w14:paraId="3386E730" w14:textId="77777777" w:rsidR="00345C11" w:rsidRDefault="00D625DD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</w:rPr>
              <w:t xml:space="preserve">Best Hit: </w:t>
            </w:r>
            <w:r>
              <w:rPr>
                <w:rFonts w:ascii="Roboto" w:eastAsia="Roboto" w:hAnsi="Roboto" w:cs="Roboto"/>
                <w:color w:val="212121"/>
                <w:sz w:val="22"/>
                <w:szCs w:val="22"/>
              </w:rPr>
              <w:t>hypothetical protein SEA_QUADZERO_56 [Microbacterium phage QuadZero]</w:t>
            </w:r>
          </w:p>
          <w:p w14:paraId="595FE591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E-value: </w:t>
            </w:r>
            <w:r>
              <w:rPr>
                <w:rFonts w:ascii="Verdana" w:eastAsia="Verdana" w:hAnsi="Verdana" w:cs="Verdana"/>
                <w:i/>
                <w:color w:val="212121"/>
                <w:sz w:val="20"/>
                <w:szCs w:val="20"/>
              </w:rPr>
              <w:t>8e-79</w:t>
            </w:r>
          </w:p>
          <w:p w14:paraId="4EF6D04E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03DF8367" wp14:editId="30C0CAD4">
                  <wp:extent cx="4343400" cy="393700"/>
                  <wp:effectExtent l="0" t="0" r="0" b="0"/>
                  <wp:docPr id="2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393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DA21800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  <w:p w14:paraId="7E7FA5C4" w14:textId="77777777" w:rsidR="00345C11" w:rsidRDefault="00D625DD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02075475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hypothetical protein SEA_QUADZERO_56 [Microbacterium phage QuadZero]</w:t>
            </w:r>
          </w:p>
          <w:p w14:paraId="6E3FB08B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0</w:t>
            </w:r>
          </w:p>
          <w:p w14:paraId="1C64AC80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Q#1: MNADRRVAGK</w:t>
            </w:r>
          </w:p>
          <w:p w14:paraId="5D3A798C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MNADRRIAGK</w:t>
            </w:r>
          </w:p>
        </w:tc>
      </w:tr>
      <w:tr w:rsidR="00345C11" w14:paraId="6C403596" w14:textId="77777777">
        <w:trPr>
          <w:jc w:val="center"/>
        </w:trPr>
        <w:tc>
          <w:tcPr>
            <w:tcW w:w="3117" w:type="dxa"/>
            <w:vAlign w:val="center"/>
          </w:tcPr>
          <w:p w14:paraId="24C81FEE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2C7DAC1A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gene should start at 37127</w:t>
            </w:r>
          </w:p>
        </w:tc>
      </w:tr>
    </w:tbl>
    <w:p w14:paraId="7654BB04" w14:textId="77777777" w:rsidR="00345C11" w:rsidRDefault="00345C11">
      <w:pPr>
        <w:rPr>
          <w:rFonts w:ascii="Cambria" w:eastAsia="Cambria" w:hAnsi="Cambria" w:cs="Cambria"/>
        </w:rPr>
      </w:pPr>
    </w:p>
    <w:p w14:paraId="2B978EA7" w14:textId="77777777" w:rsidR="00345C11" w:rsidRDefault="00D625DD">
      <w:pPr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#3: What is the Function of the Putative Protein?</w:t>
      </w:r>
    </w:p>
    <w:p w14:paraId="70485C6E" w14:textId="77777777" w:rsidR="00345C11" w:rsidRDefault="00345C11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345C11" w14:paraId="6D9BD551" w14:textId="77777777">
        <w:trPr>
          <w:jc w:val="center"/>
        </w:trPr>
        <w:tc>
          <w:tcPr>
            <w:tcW w:w="3117" w:type="dxa"/>
          </w:tcPr>
          <w:p w14:paraId="230ED7E8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0B7DA126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345C11" w:rsidRPr="008D56CF" w14:paraId="2D621C57" w14:textId="77777777">
        <w:trPr>
          <w:jc w:val="center"/>
        </w:trPr>
        <w:tc>
          <w:tcPr>
            <w:tcW w:w="3117" w:type="dxa"/>
          </w:tcPr>
          <w:p w14:paraId="0E536C34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BlastP (phagesDB and/or GenBank) with an </w:t>
            </w:r>
            <w:r>
              <w:rPr>
                <w:rFonts w:ascii="Arial" w:eastAsia="Arial" w:hAnsi="Arial" w:cs="Arial"/>
              </w:rPr>
              <w:lastRenderedPageBreak/>
              <w:t>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316AD066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lastRenderedPageBreak/>
              <w:t xml:space="preserve">List the most informative BlastP match from each source PhagesDB:  </w:t>
            </w:r>
            <w:r>
              <w:rPr>
                <w:rFonts w:ascii="Arial" w:eastAsia="Arial" w:hAnsi="Arial" w:cs="Arial"/>
                <w:i/>
                <w:highlight w:val="white"/>
              </w:rPr>
              <w:t>QuadZero_56, function unknown</w:t>
            </w:r>
          </w:p>
          <w:p w14:paraId="69C993CC" w14:textId="77777777" w:rsidR="00345C11" w:rsidRPr="00D625DD" w:rsidRDefault="00D625DD">
            <w:pPr>
              <w:rPr>
                <w:rFonts w:ascii="Arial" w:eastAsia="Arial" w:hAnsi="Arial" w:cs="Arial"/>
                <w:i/>
                <w:lang w:val="pt-PT"/>
              </w:rPr>
            </w:pPr>
            <w:r w:rsidRPr="00D625DD">
              <w:rPr>
                <w:rFonts w:ascii="Arial" w:eastAsia="Arial" w:hAnsi="Arial" w:cs="Arial"/>
                <w:i/>
                <w:lang w:val="pt-PT"/>
              </w:rPr>
              <w:t xml:space="preserve">NCBI:  </w:t>
            </w:r>
            <w:r w:rsidRPr="00D625DD"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  <w:lang w:val="pt-PT"/>
              </w:rPr>
              <w:t>hypothetical protein SEA_QUADZERO_56 [Microbacterium phage QuadZero]</w:t>
            </w:r>
          </w:p>
          <w:p w14:paraId="7537E288" w14:textId="77777777" w:rsidR="00345C11" w:rsidRPr="00D625DD" w:rsidRDefault="00D625DD">
            <w:pPr>
              <w:rPr>
                <w:rFonts w:ascii="Arial" w:eastAsia="Arial" w:hAnsi="Arial" w:cs="Arial"/>
                <w:i/>
                <w:lang w:val="pt-PT"/>
              </w:rPr>
            </w:pPr>
            <w:r w:rsidRPr="00D625DD">
              <w:rPr>
                <w:rFonts w:ascii="Arial" w:eastAsia="Arial" w:hAnsi="Arial" w:cs="Arial"/>
                <w:i/>
                <w:lang w:val="pt-PT"/>
              </w:rPr>
              <w:lastRenderedPageBreak/>
              <w:t>DNA Master:  hypothetical protein SEA_QUADZERO_56 [Microbacterium phage QuadZero]</w:t>
            </w:r>
          </w:p>
          <w:p w14:paraId="7BFA6B0C" w14:textId="77777777" w:rsidR="00345C11" w:rsidRPr="00D625DD" w:rsidRDefault="00345C11">
            <w:pPr>
              <w:rPr>
                <w:rFonts w:ascii="Arial" w:eastAsia="Arial" w:hAnsi="Arial" w:cs="Arial"/>
                <w:i/>
                <w:lang w:val="pt-PT"/>
              </w:rPr>
            </w:pPr>
          </w:p>
          <w:p w14:paraId="50E99E13" w14:textId="77777777" w:rsidR="00345C11" w:rsidRPr="00D625DD" w:rsidRDefault="00345C11">
            <w:pPr>
              <w:rPr>
                <w:rFonts w:ascii="Arial" w:eastAsia="Arial" w:hAnsi="Arial" w:cs="Arial"/>
                <w:i/>
                <w:lang w:val="pt-PT"/>
              </w:rPr>
            </w:pPr>
          </w:p>
        </w:tc>
      </w:tr>
      <w:tr w:rsidR="00345C11" w14:paraId="0DA8F06A" w14:textId="77777777">
        <w:trPr>
          <w:jc w:val="center"/>
        </w:trPr>
        <w:tc>
          <w:tcPr>
            <w:tcW w:w="3117" w:type="dxa"/>
          </w:tcPr>
          <w:p w14:paraId="27E5FC7D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Does this protein align with a protein having a functional assignment in the PDB or other database in HHPred with a probability of 90% or greater with appropriate coverage?</w:t>
            </w:r>
          </w:p>
        </w:tc>
        <w:tc>
          <w:tcPr>
            <w:tcW w:w="7048" w:type="dxa"/>
          </w:tcPr>
          <w:p w14:paraId="3D141ACE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3ZDM_E SMALL GLUTAMINE-RICH TETRATRICOPEPTIDE REPEAT- CONTAINING PROTEIN 2; CHAPERONE-SIGNALING PROTEIN COMPLEX; 1.803A {SACCHAROMYCES CEREVISIAE}</w:t>
            </w:r>
          </w:p>
          <w:p w14:paraId="4755310B" w14:textId="77777777" w:rsidR="00345C11" w:rsidRDefault="00D625DD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Probability: 81.58%, </w:t>
            </w:r>
          </w:p>
          <w:p w14:paraId="2A475587" w14:textId="77777777" w:rsidR="00345C11" w:rsidRDefault="00D625DD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E-value: 14</w:t>
            </w:r>
          </w:p>
        </w:tc>
      </w:tr>
      <w:tr w:rsidR="00345C11" w14:paraId="3B959045" w14:textId="77777777">
        <w:trPr>
          <w:jc w:val="center"/>
        </w:trPr>
        <w:tc>
          <w:tcPr>
            <w:tcW w:w="3117" w:type="dxa"/>
          </w:tcPr>
          <w:p w14:paraId="251BDA37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6B15BA36" w14:textId="7CFE48DA" w:rsidR="00345C11" w:rsidRDefault="00D625DD">
            <w:pPr>
              <w:rPr>
                <w:rFonts w:ascii="Arial" w:eastAsia="Arial" w:hAnsi="Arial" w:cs="Arial"/>
                <w:i/>
              </w:rPr>
            </w:pPr>
            <w:r w:rsidRPr="00D625DD">
              <w:rPr>
                <w:rFonts w:ascii="Arial" w:eastAsia="Arial" w:hAnsi="Arial" w:cs="Arial"/>
                <w:i/>
              </w:rPr>
              <w:t>According to the July 30, 2025 Phamerator database version, Pham 197878 is flanked upstream by Pham 4886 and downstream by Pham 2778, forming a conserved syntenic arrangement among related phages.</w:t>
            </w:r>
          </w:p>
        </w:tc>
      </w:tr>
      <w:tr w:rsidR="00345C11" w14:paraId="34C19B7E" w14:textId="77777777">
        <w:trPr>
          <w:jc w:val="center"/>
        </w:trPr>
        <w:tc>
          <w:tcPr>
            <w:tcW w:w="3117" w:type="dxa"/>
          </w:tcPr>
          <w:p w14:paraId="73CC7B35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069F9FC9" w14:textId="77777777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345C11" w14:paraId="7F28D8E7" w14:textId="77777777">
        <w:trPr>
          <w:jc w:val="center"/>
        </w:trPr>
        <w:tc>
          <w:tcPr>
            <w:tcW w:w="3117" w:type="dxa"/>
          </w:tcPr>
          <w:p w14:paraId="0276F077" w14:textId="77777777" w:rsidR="00345C11" w:rsidRDefault="00D625DD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27F3C7D8" w14:textId="77777777" w:rsidR="00345C11" w:rsidRDefault="00D625DD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  <w:p w14:paraId="4E466F4E" w14:textId="77777777" w:rsidR="00345C11" w:rsidRDefault="00345C11">
            <w:pPr>
              <w:rPr>
                <w:rFonts w:ascii="Arial" w:eastAsia="Arial" w:hAnsi="Arial" w:cs="Arial"/>
                <w:i/>
              </w:rPr>
            </w:pPr>
          </w:p>
        </w:tc>
      </w:tr>
      <w:tr w:rsidR="00345C11" w14:paraId="6AE0B9CA" w14:textId="77777777">
        <w:trPr>
          <w:jc w:val="center"/>
        </w:trPr>
        <w:tc>
          <w:tcPr>
            <w:tcW w:w="3117" w:type="dxa"/>
            <w:vAlign w:val="center"/>
          </w:tcPr>
          <w:p w14:paraId="5D160064" w14:textId="77777777" w:rsidR="00345C11" w:rsidRDefault="00D625DD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3019DA84" w14:textId="1D744B4F" w:rsidR="00345C11" w:rsidRDefault="00D625DD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 </w:t>
            </w:r>
            <w:r w:rsidR="008D56CF" w:rsidRPr="008D56CF">
              <w:rPr>
                <w:rFonts w:ascii="Arial" w:eastAsia="Arial" w:hAnsi="Arial" w:cs="Arial"/>
                <w:i/>
              </w:rPr>
              <w:t>Hypothetical Protein</w:t>
            </w:r>
          </w:p>
        </w:tc>
      </w:tr>
    </w:tbl>
    <w:p w14:paraId="4A44714B" w14:textId="77777777" w:rsidR="00345C11" w:rsidRDefault="00345C11">
      <w:pPr>
        <w:jc w:val="center"/>
        <w:rPr>
          <w:rFonts w:ascii="Arial" w:eastAsia="Arial" w:hAnsi="Arial" w:cs="Arial"/>
        </w:rPr>
      </w:pPr>
    </w:p>
    <w:p w14:paraId="3EBB2E47" w14:textId="77777777" w:rsidR="00345C11" w:rsidRDefault="00345C11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2DEB2014" w14:textId="77777777" w:rsidR="00345C11" w:rsidRDefault="00345C11">
      <w:pPr>
        <w:jc w:val="center"/>
        <w:rPr>
          <w:rFonts w:ascii="Cambria" w:eastAsia="Cambria" w:hAnsi="Cambria" w:cs="Cambria"/>
        </w:rPr>
      </w:pPr>
    </w:p>
    <w:p w14:paraId="303A6147" w14:textId="77777777" w:rsidR="00345C11" w:rsidRDefault="00345C11">
      <w:pPr>
        <w:jc w:val="center"/>
        <w:rPr>
          <w:rFonts w:ascii="Cambria" w:eastAsia="Cambria" w:hAnsi="Cambria" w:cs="Cambria"/>
        </w:rPr>
      </w:pPr>
    </w:p>
    <w:p w14:paraId="4AB2BB9B" w14:textId="77777777" w:rsidR="00345C11" w:rsidRDefault="00345C11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345C11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68E33E5-AB67-4C0F-8F73-5050F18678BF}"/>
    <w:embedBold r:id="rId2" w:fontKey="{33CFE116-E3E3-47B7-9EF5-79F05C845142}"/>
    <w:embedBoldItalic r:id="rId3" w:fontKey="{E0BC504E-8574-404D-93A7-136D4A04DFB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2B19967-7487-4C0F-97E6-B9D4544AF65A}"/>
    <w:embedItalic r:id="rId5" w:fontKey="{0D0729EC-ABCE-4738-A7EC-100B85E2E38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64BECA3-D8AC-489F-B32D-93D504A1E0FB}"/>
    <w:embedBold r:id="rId7" w:fontKey="{0EA62044-5C73-461D-B2B7-AEDF09391485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8" w:fontKey="{DCAF18C8-EBA5-464A-8403-0424E3869AF7}"/>
    <w:embedItalic r:id="rId9" w:fontKey="{2FFD0EAB-EF2F-49A7-A8BB-AC77F6AEEDBC}"/>
    <w:embedBoldItalic r:id="rId10" w:fontKey="{1865FD70-FF52-435D-927B-233099393C50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11" w:fontKey="{C1D8C469-689A-4A5F-B262-5947FF6D345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CB0FF39D-4443-4DB5-9614-3C7A6F33717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5C11"/>
    <w:rsid w:val="0001527E"/>
    <w:rsid w:val="00345C11"/>
    <w:rsid w:val="006C6302"/>
    <w:rsid w:val="008D56CF"/>
    <w:rsid w:val="00D625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9836FE"/>
  <w15:docId w15:val="{D0004A2D-46BD-4860-B33E-8A7134716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RisxL0yMoK0j5Drt9dHlk+jJ2Q==">CgMxLjAyCGguZ2pkZ3hzOAByITFZWkdiT1pVdTVDMXRaVHZrT0JKOTdqaEpMX09YajgyNA==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506</Words>
  <Characters>2785</Characters>
  <Application>Microsoft Office Word</Application>
  <DocSecurity>0</DocSecurity>
  <Lines>23</Lines>
  <Paragraphs>6</Paragraphs>
  <ScaleCrop>false</ScaleCrop>
  <Company/>
  <LinksUpToDate>false</LinksUpToDate>
  <CharactersWithSpaces>3285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3</cp:revision>
  <dcterms:created xsi:type="dcterms:W3CDTF">2025-04-24T17:21:00Z</dcterms:created>
  <dcterms:modified xsi:type="dcterms:W3CDTF">2025-08-01T02:28:00Z</dcterms:modified>
</cp:coreProperties>
</file>