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6F2C" w14:textId="77777777" w:rsidR="004303DA" w:rsidRDefault="00445805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106CB45" w14:textId="77777777" w:rsidR="004303DA" w:rsidRDefault="004303DA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4303DA" w14:paraId="47897024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1CB0D934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4303DA" w14:paraId="15EF9A6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E9FDD28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55F43DB1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4303DA" w14:paraId="163B17F1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4021E02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045F0FF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</w:tr>
      <w:tr w:rsidR="004303DA" w14:paraId="76247F9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74123FF5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B2C862E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3926</w:t>
            </w:r>
          </w:p>
        </w:tc>
      </w:tr>
      <w:tr w:rsidR="004303DA" w14:paraId="61E95FB1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13F4E1E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24A4D0C2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4303DA" w14:paraId="7FBF43B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5108F280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F4BF33D" w14:textId="538DBFC2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Gap with gene 5 </w:t>
            </w:r>
            <w:r w:rsidR="00BA067E">
              <w:rPr>
                <w:rFonts w:ascii="Arial" w:eastAsia="Arial" w:hAnsi="Arial" w:cs="Arial"/>
                <w:b/>
              </w:rPr>
              <w:t xml:space="preserve">of </w:t>
            </w:r>
            <w:r>
              <w:rPr>
                <w:rFonts w:ascii="Arial" w:eastAsia="Arial" w:hAnsi="Arial" w:cs="Arial"/>
                <w:b/>
              </w:rPr>
              <w:t>3 bp</w:t>
            </w:r>
          </w:p>
        </w:tc>
      </w:tr>
      <w:tr w:rsidR="004303DA" w14:paraId="69C32106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79604DE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0145B1D0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3708</w:t>
            </w:r>
          </w:p>
        </w:tc>
      </w:tr>
      <w:tr w:rsidR="004303DA" w14:paraId="4288A647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7DD6C050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329CC043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0F5FC6C4" w14:textId="77777777" w:rsidR="004303DA" w:rsidRDefault="004303DA">
      <w:pPr>
        <w:rPr>
          <w:rFonts w:ascii="Cambria" w:eastAsia="Cambria" w:hAnsi="Cambria" w:cs="Cambria"/>
          <w:b/>
        </w:rPr>
      </w:pPr>
    </w:p>
    <w:p w14:paraId="6858FFED" w14:textId="77777777" w:rsidR="004303DA" w:rsidRDefault="004303DA">
      <w:pPr>
        <w:rPr>
          <w:rFonts w:ascii="Cambria" w:eastAsia="Cambria" w:hAnsi="Cambria" w:cs="Cambria"/>
          <w:b/>
        </w:rPr>
      </w:pPr>
    </w:p>
    <w:p w14:paraId="395F262D" w14:textId="77777777" w:rsidR="004303DA" w:rsidRDefault="004303DA">
      <w:pPr>
        <w:rPr>
          <w:rFonts w:ascii="Cambria" w:eastAsia="Cambria" w:hAnsi="Cambria" w:cs="Cambria"/>
          <w:b/>
        </w:rPr>
      </w:pPr>
    </w:p>
    <w:p w14:paraId="12486896" w14:textId="77777777" w:rsidR="004303DA" w:rsidRDefault="0044580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EE10CF8" w14:textId="77777777" w:rsidR="004303DA" w:rsidRDefault="004303DA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303DA" w14:paraId="60AAD790" w14:textId="77777777">
        <w:trPr>
          <w:jc w:val="center"/>
        </w:trPr>
        <w:tc>
          <w:tcPr>
            <w:tcW w:w="3117" w:type="dxa"/>
          </w:tcPr>
          <w:p w14:paraId="1ABB7511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486C11A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303DA" w14:paraId="61FFD440" w14:textId="77777777">
        <w:trPr>
          <w:jc w:val="center"/>
        </w:trPr>
        <w:tc>
          <w:tcPr>
            <w:tcW w:w="3117" w:type="dxa"/>
            <w:vAlign w:val="center"/>
          </w:tcPr>
          <w:p w14:paraId="151C9658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04C0581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4303DA" w14:paraId="5E93383D" w14:textId="77777777">
        <w:trPr>
          <w:jc w:val="center"/>
        </w:trPr>
        <w:tc>
          <w:tcPr>
            <w:tcW w:w="3117" w:type="dxa"/>
            <w:vAlign w:val="center"/>
          </w:tcPr>
          <w:p w14:paraId="2E7E850D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46C3097B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-host trained coding potential maps show coding potential for gene 6.</w:t>
            </w:r>
          </w:p>
          <w:p w14:paraId="434F91A5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49FF2DF3" w14:textId="77777777">
        <w:trPr>
          <w:jc w:val="center"/>
        </w:trPr>
        <w:tc>
          <w:tcPr>
            <w:tcW w:w="3117" w:type="dxa"/>
            <w:vAlign w:val="center"/>
          </w:tcPr>
          <w:p w14:paraId="50E15912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7022EA5E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QuadZero_5 e value 3e-36</w:t>
            </w:r>
          </w:p>
          <w:p w14:paraId="06860865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EFCC210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21ADC29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Wardwill_6 Pham 103828</w:t>
            </w:r>
          </w:p>
          <w:p w14:paraId="220E1DF4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29FD4FD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QuadZero_5 Pham 103828</w:t>
            </w:r>
          </w:p>
          <w:p w14:paraId="18BA9BFE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69245510" w14:textId="77777777">
        <w:trPr>
          <w:jc w:val="center"/>
        </w:trPr>
        <w:tc>
          <w:tcPr>
            <w:tcW w:w="3117" w:type="dxa"/>
            <w:vAlign w:val="center"/>
          </w:tcPr>
          <w:p w14:paraId="5D92927A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B0A2BEF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</w:t>
            </w:r>
          </w:p>
          <w:p w14:paraId="304452F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esuxet4vsyvv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(219 bp, 72 aa) </w:t>
            </w:r>
          </w:p>
          <w:p w14:paraId="482F406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57C62FCB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4CDD70E4" w14:textId="77777777">
        <w:trPr>
          <w:jc w:val="center"/>
        </w:trPr>
        <w:tc>
          <w:tcPr>
            <w:tcW w:w="3117" w:type="dxa"/>
            <w:vAlign w:val="center"/>
          </w:tcPr>
          <w:p w14:paraId="31E02A3E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FC167C8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9B76D00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6640B723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5BBEB186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3DAD4C87" w14:textId="77777777" w:rsidR="004303DA" w:rsidRDefault="00445805">
      <w:pPr>
        <w:jc w:val="center"/>
        <w:rPr>
          <w:rFonts w:ascii="Cambria" w:eastAsia="Cambria" w:hAnsi="Cambria" w:cs="Cambria"/>
        </w:rPr>
      </w:pPr>
      <w:r>
        <w:br w:type="page"/>
      </w:r>
    </w:p>
    <w:p w14:paraId="3C5DB1A2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71745E7A" w14:textId="77777777" w:rsidR="004303DA" w:rsidRDefault="0044580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8596B3B" w14:textId="77777777" w:rsidR="004303DA" w:rsidRDefault="004303DA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303DA" w14:paraId="6BDFB52F" w14:textId="77777777">
        <w:trPr>
          <w:jc w:val="center"/>
        </w:trPr>
        <w:tc>
          <w:tcPr>
            <w:tcW w:w="3117" w:type="dxa"/>
          </w:tcPr>
          <w:p w14:paraId="3973621E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A87EEC5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303DA" w14:paraId="77606BAF" w14:textId="77777777">
        <w:trPr>
          <w:jc w:val="center"/>
        </w:trPr>
        <w:tc>
          <w:tcPr>
            <w:tcW w:w="3117" w:type="dxa"/>
          </w:tcPr>
          <w:p w14:paraId="0036C011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4F73068B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3708</w:t>
            </w:r>
          </w:p>
          <w:p w14:paraId="0ACEEF7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3708</w:t>
            </w:r>
          </w:p>
          <w:p w14:paraId="3FC4AE53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73DA9BF8" w14:textId="77777777">
        <w:trPr>
          <w:jc w:val="center"/>
        </w:trPr>
        <w:tc>
          <w:tcPr>
            <w:tcW w:w="3117" w:type="dxa"/>
          </w:tcPr>
          <w:p w14:paraId="491007FE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70F7903" w14:textId="77777777" w:rsidR="004303DA" w:rsidRDefault="004303DA">
            <w:pPr>
              <w:jc w:val="center"/>
              <w:rPr>
                <w:rFonts w:ascii="Arial" w:eastAsia="Arial" w:hAnsi="Arial" w:cs="Arial"/>
              </w:rPr>
            </w:pPr>
          </w:p>
          <w:p w14:paraId="77A2247B" w14:textId="77777777" w:rsidR="004303DA" w:rsidRDefault="004303D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225E6BF6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one possible associated Ribosome Binding site with a high score.</w:t>
            </w:r>
          </w:p>
          <w:p w14:paraId="1B6077CA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EE0356E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3708)</w:t>
            </w:r>
          </w:p>
          <w:p w14:paraId="5A6EADE0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-1,582</w:t>
            </w:r>
          </w:p>
          <w:p w14:paraId="6311604F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3,073</w:t>
            </w:r>
          </w:p>
          <w:p w14:paraId="2CA8B328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Spacer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distance 12</w:t>
            </w:r>
          </w:p>
          <w:p w14:paraId="5EEDD40E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-2,417</w:t>
            </w:r>
          </w:p>
          <w:p w14:paraId="64ED04B6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2CE0ECF4" w14:textId="77777777">
        <w:trPr>
          <w:jc w:val="center"/>
        </w:trPr>
        <w:tc>
          <w:tcPr>
            <w:tcW w:w="3117" w:type="dxa"/>
          </w:tcPr>
          <w:p w14:paraId="249E81D7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FE7DB9C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predicted start codon is the longest ORF, the length is 2191 bp. This proposed start site has a 3 bp gap with the nearest upstream gene but it does not violate the Guiding Principles.</w:t>
            </w:r>
          </w:p>
        </w:tc>
      </w:tr>
      <w:tr w:rsidR="004303DA" w14:paraId="100DAA18" w14:textId="77777777">
        <w:trPr>
          <w:jc w:val="center"/>
        </w:trPr>
        <w:tc>
          <w:tcPr>
            <w:tcW w:w="3117" w:type="dxa"/>
          </w:tcPr>
          <w:p w14:paraId="4BEF1B17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2EEF2204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26F8B31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Candidate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start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sites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for Wardwill_6</w:t>
            </w:r>
          </w:p>
          <w:p w14:paraId="2DFA752F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7 3708 bp</w:t>
            </w:r>
          </w:p>
          <w:p w14:paraId="7C6E5606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FE72F19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by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5306A2EE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0A55DED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7 was called 100.0 % of time when present.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18 of the 22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2311224B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35D5EE0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number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called the most often in the published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annotations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is 7,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18 of the 22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4303DA" w14:paraId="7E5A2A6E" w14:textId="77777777">
        <w:trPr>
          <w:jc w:val="center"/>
        </w:trPr>
        <w:tc>
          <w:tcPr>
            <w:tcW w:w="3117" w:type="dxa"/>
          </w:tcPr>
          <w:p w14:paraId="774311B7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630B7FC1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(best hit)</w:t>
            </w:r>
          </w:p>
          <w:p w14:paraId="4B310D11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 value 1e-170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QWY84452.1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             </w:t>
            </w:r>
          </w:p>
          <w:p w14:paraId="33CF2BFA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DD6F7C1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Alignment with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2AEB6A1A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MAGRIIFTPG</w:t>
            </w:r>
          </w:p>
          <w:p w14:paraId="245229C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MAGRIIFTPG</w:t>
            </w:r>
          </w:p>
          <w:p w14:paraId="7F18C7CC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4B5D28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3708 is conserved in other phage genomes as indicated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. </w:t>
            </w:r>
          </w:p>
        </w:tc>
      </w:tr>
      <w:tr w:rsidR="004303DA" w14:paraId="1DF5A1D7" w14:textId="77777777">
        <w:trPr>
          <w:jc w:val="center"/>
        </w:trPr>
        <w:tc>
          <w:tcPr>
            <w:tcW w:w="3117" w:type="dxa"/>
            <w:vAlign w:val="center"/>
          </w:tcPr>
          <w:p w14:paraId="641AB060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EED3ACC" w14:textId="77777777" w:rsidR="004303DA" w:rsidRDefault="00445805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3708</w:t>
            </w:r>
          </w:p>
        </w:tc>
      </w:tr>
    </w:tbl>
    <w:p w14:paraId="734E8726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26A3B90A" w14:textId="77777777" w:rsidR="004303DA" w:rsidRDefault="004303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1FE6E66" w14:textId="77777777" w:rsidR="004303DA" w:rsidRDefault="004303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8DE40FB" w14:textId="77777777" w:rsidR="004303DA" w:rsidRDefault="0044580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116FB5D4" w14:textId="77777777" w:rsidR="004303DA" w:rsidRDefault="004303D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59F34ED" w14:textId="77777777" w:rsidR="004303DA" w:rsidRDefault="0044580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7BE1056" w14:textId="77777777" w:rsidR="004303DA" w:rsidRDefault="004303DA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303DA" w14:paraId="71E09F0E" w14:textId="77777777">
        <w:trPr>
          <w:jc w:val="center"/>
        </w:trPr>
        <w:tc>
          <w:tcPr>
            <w:tcW w:w="3117" w:type="dxa"/>
          </w:tcPr>
          <w:p w14:paraId="61857B79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8DEAEB1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303DA" w14:paraId="08297259" w14:textId="77777777">
        <w:trPr>
          <w:jc w:val="center"/>
        </w:trPr>
        <w:tc>
          <w:tcPr>
            <w:tcW w:w="3117" w:type="dxa"/>
          </w:tcPr>
          <w:p w14:paraId="5142C55C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99A3C3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7D04724D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EA1E4E4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13D6CE7B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E value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3e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-36</w:t>
            </w:r>
          </w:p>
          <w:p w14:paraId="32BBFB6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MAGRIIFTPGD</w:t>
            </w:r>
          </w:p>
          <w:p w14:paraId="70A7A901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MAGRIIFTPGD</w:t>
            </w:r>
          </w:p>
          <w:p w14:paraId="6B0B735D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155951F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3B46941D" w14:textId="77777777" w:rsidR="004303DA" w:rsidRPr="00445805" w:rsidRDefault="0044580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45805">
              <w:rPr>
                <w:rFonts w:ascii="Arial" w:eastAsia="Arial" w:hAnsi="Arial" w:cs="Arial"/>
                <w:i/>
                <w:color w:val="666666"/>
                <w:lang w:val="pt-PT"/>
              </w:rPr>
              <w:t>E value 3e-41</w:t>
            </w:r>
          </w:p>
          <w:p w14:paraId="1DACEBD0" w14:textId="77777777" w:rsidR="004303DA" w:rsidRPr="00445805" w:rsidRDefault="00445805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445805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445805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MAGRIIFTPGD</w:t>
            </w:r>
          </w:p>
          <w:p w14:paraId="0DDF44C9" w14:textId="77777777" w:rsidR="004303DA" w:rsidRPr="00445805" w:rsidRDefault="0044580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45805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445805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MAGRIIFTPGD</w:t>
            </w:r>
          </w:p>
          <w:p w14:paraId="495E8BAA" w14:textId="77777777" w:rsidR="004303DA" w:rsidRPr="00445805" w:rsidRDefault="004303DA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4B20DEE2" w14:textId="77777777" w:rsidR="004303DA" w:rsidRPr="00445805" w:rsidRDefault="0044580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45805">
              <w:rPr>
                <w:rFonts w:ascii="Arial" w:eastAsia="Arial" w:hAnsi="Arial" w:cs="Arial"/>
                <w:i/>
                <w:color w:val="666666"/>
                <w:lang w:val="pt-PT"/>
              </w:rPr>
              <w:t>DNA Master: hypothetical protein from QuadZero</w:t>
            </w:r>
          </w:p>
          <w:p w14:paraId="4713740B" w14:textId="77777777" w:rsidR="004303DA" w:rsidRPr="00445805" w:rsidRDefault="0044580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445805">
              <w:rPr>
                <w:rFonts w:ascii="Arial" w:eastAsia="Arial" w:hAnsi="Arial" w:cs="Arial"/>
                <w:i/>
                <w:color w:val="666666"/>
                <w:lang w:val="pt-PT"/>
              </w:rPr>
              <w:t>E value 3,2e-41</w:t>
            </w:r>
          </w:p>
          <w:p w14:paraId="5057B21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MAGRIIFTPGD</w:t>
            </w:r>
          </w:p>
          <w:p w14:paraId="4F5741D7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MAGRIIFTPGD</w:t>
            </w:r>
          </w:p>
          <w:p w14:paraId="6185C51F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3E8254E" w14:textId="0002496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5BEC0284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6E7503E2" w14:textId="77777777">
        <w:trPr>
          <w:jc w:val="center"/>
        </w:trPr>
        <w:tc>
          <w:tcPr>
            <w:tcW w:w="3117" w:type="dxa"/>
          </w:tcPr>
          <w:p w14:paraId="3914857E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6351FF59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CD)_v3.19</w:t>
            </w:r>
          </w:p>
          <w:p w14:paraId="5BBDEB99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0042680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Best match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</w:p>
          <w:p w14:paraId="5A45AEC7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PF08274.17</w:t>
              </w:r>
            </w:hyperlink>
          </w:p>
          <w:p w14:paraId="3E4EDD90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NAME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YjdM_Zn_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Ribbon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PhnA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Zinc-Ribbon</w:t>
            </w:r>
          </w:p>
          <w:p w14:paraId="7296ABE9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91,32</w:t>
            </w:r>
          </w:p>
          <w:p w14:paraId="194DF83E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0,74</w:t>
            </w:r>
          </w:p>
          <w:p w14:paraId="5F3919E5" w14:textId="77777777" w:rsidR="004303DA" w:rsidRDefault="0044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22,4</w:t>
            </w:r>
          </w:p>
          <w:p w14:paraId="2CA348F3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F325531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protein having a functional assignment in the databases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90% probability. This protein is a portal protein. </w:t>
            </w:r>
          </w:p>
          <w:p w14:paraId="18FAF426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534C3BCD" w14:textId="77777777">
        <w:trPr>
          <w:jc w:val="center"/>
        </w:trPr>
        <w:tc>
          <w:tcPr>
            <w:tcW w:w="3117" w:type="dxa"/>
          </w:tcPr>
          <w:p w14:paraId="1A22EA24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487D366D" w14:textId="72C69250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gene is not located adjacent to genes of known functions (just a scaffolding protein downstream).</w:t>
            </w:r>
            <w:r w:rsidR="00BA067E"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This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gene is in a region of the genome that shows high conservation of gene order. </w:t>
            </w:r>
          </w:p>
          <w:p w14:paraId="069DDB27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0ED1BB1" w14:textId="01B17C9C" w:rsidR="004303DA" w:rsidRDefault="00582679">
            <w:pPr>
              <w:rPr>
                <w:rFonts w:ascii="Arial" w:eastAsia="Arial" w:hAnsi="Arial" w:cs="Arial"/>
                <w:i/>
                <w:color w:val="666666"/>
              </w:rPr>
            </w:pPr>
            <w:r w:rsidRPr="00582679"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 w:rsidRPr="00582679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582679">
              <w:rPr>
                <w:rFonts w:ascii="Arial" w:eastAsia="Arial" w:hAnsi="Arial" w:cs="Arial"/>
                <w:i/>
                <w:color w:val="666666"/>
              </w:rPr>
              <w:t xml:space="preserve">, downstream of gene #6 there is a conserved gene annotated as </w:t>
            </w:r>
            <w:proofErr w:type="spellStart"/>
            <w:r w:rsidRPr="00582679">
              <w:rPr>
                <w:rFonts w:ascii="Arial" w:eastAsia="Arial" w:hAnsi="Arial" w:cs="Arial"/>
                <w:i/>
                <w:color w:val="666666"/>
              </w:rPr>
              <w:t>MuF</w:t>
            </w:r>
            <w:proofErr w:type="spellEnd"/>
            <w:r w:rsidRPr="00582679">
              <w:rPr>
                <w:rFonts w:ascii="Arial" w:eastAsia="Arial" w:hAnsi="Arial" w:cs="Arial"/>
                <w:i/>
                <w:color w:val="666666"/>
              </w:rPr>
              <w:t>–minor capsid protein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 xml:space="preserve">or </w:t>
            </w:r>
            <w:r w:rsidRPr="00582679">
              <w:rPr>
                <w:rFonts w:ascii="Arial" w:eastAsia="Arial" w:hAnsi="Arial" w:cs="Arial"/>
                <w:i/>
                <w:color w:val="666666"/>
              </w:rPr>
              <w:t>.</w:t>
            </w:r>
            <w:proofErr w:type="gramEnd"/>
            <w:r w:rsidRPr="00582679">
              <w:rPr>
                <w:rFonts w:ascii="Arial" w:eastAsia="Arial" w:hAnsi="Arial" w:cs="Arial"/>
                <w:i/>
                <w:color w:val="666666"/>
              </w:rPr>
              <w:t xml:space="preserve"> Upstream of gene #6, </w:t>
            </w:r>
            <w:proofErr w:type="spellStart"/>
            <w:r w:rsidRPr="00582679">
              <w:rPr>
                <w:rFonts w:ascii="Arial" w:eastAsia="Arial" w:hAnsi="Arial" w:cs="Arial"/>
                <w:i/>
                <w:color w:val="666666"/>
              </w:rPr>
              <w:t>Wardwill</w:t>
            </w:r>
            <w:proofErr w:type="spellEnd"/>
            <w:r w:rsidRPr="00582679">
              <w:rPr>
                <w:rFonts w:ascii="Arial" w:eastAsia="Arial" w:hAnsi="Arial" w:cs="Arial"/>
                <w:i/>
                <w:color w:val="666666"/>
              </w:rPr>
              <w:t xml:space="preserve"> contains an additional gene found in only three other phages from the EA cluster, although located in a different genomic position (gene #42).</w:t>
            </w:r>
          </w:p>
        </w:tc>
      </w:tr>
      <w:tr w:rsidR="004303DA" w14:paraId="22F7BCF1" w14:textId="77777777">
        <w:trPr>
          <w:jc w:val="center"/>
        </w:trPr>
        <w:tc>
          <w:tcPr>
            <w:tcW w:w="3117" w:type="dxa"/>
          </w:tcPr>
          <w:p w14:paraId="2E9F13E5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7CB0BAA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338B3992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F2C7472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677C3485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According to SOSUI this protein is a soluble protein.</w:t>
            </w:r>
          </w:p>
        </w:tc>
      </w:tr>
      <w:tr w:rsidR="004303DA" w14:paraId="23BE4115" w14:textId="77777777">
        <w:trPr>
          <w:jc w:val="center"/>
        </w:trPr>
        <w:tc>
          <w:tcPr>
            <w:tcW w:w="3117" w:type="dxa"/>
          </w:tcPr>
          <w:p w14:paraId="15182F3D" w14:textId="77777777" w:rsidR="004303DA" w:rsidRDefault="004458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5BD8E7CA" w14:textId="77777777" w:rsidR="004303DA" w:rsidRDefault="00445805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Non known function</w:t>
            </w:r>
          </w:p>
          <w:p w14:paraId="2B4105CD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8886602" w14:textId="77777777" w:rsidR="004303DA" w:rsidRDefault="004303DA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303DA" w14:paraId="44CDB013" w14:textId="77777777">
        <w:trPr>
          <w:jc w:val="center"/>
        </w:trPr>
        <w:tc>
          <w:tcPr>
            <w:tcW w:w="3117" w:type="dxa"/>
            <w:vAlign w:val="center"/>
          </w:tcPr>
          <w:p w14:paraId="54D37AE6" w14:textId="77777777" w:rsidR="004303DA" w:rsidRDefault="004458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01EB334" w14:textId="54C505D0" w:rsidR="004303DA" w:rsidRDefault="00445805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Hypothetical Protein</w:t>
            </w:r>
          </w:p>
        </w:tc>
      </w:tr>
    </w:tbl>
    <w:p w14:paraId="21E8AF1B" w14:textId="77777777" w:rsidR="004303DA" w:rsidRDefault="004303DA">
      <w:pPr>
        <w:jc w:val="center"/>
        <w:rPr>
          <w:rFonts w:ascii="Arial" w:eastAsia="Arial" w:hAnsi="Arial" w:cs="Arial"/>
        </w:rPr>
      </w:pPr>
    </w:p>
    <w:p w14:paraId="76926F5A" w14:textId="77777777" w:rsidR="004303DA" w:rsidRDefault="004303DA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6AC6DA03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69A68AEA" w14:textId="77777777" w:rsidR="004303DA" w:rsidRDefault="004303DA">
      <w:pPr>
        <w:jc w:val="center"/>
        <w:rPr>
          <w:rFonts w:ascii="Cambria" w:eastAsia="Cambria" w:hAnsi="Cambria" w:cs="Cambria"/>
        </w:rPr>
      </w:pPr>
    </w:p>
    <w:p w14:paraId="352C2D84" w14:textId="77777777" w:rsidR="004303DA" w:rsidRDefault="004303DA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4303D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3DA"/>
    <w:rsid w:val="003458D0"/>
    <w:rsid w:val="004303DA"/>
    <w:rsid w:val="00445805"/>
    <w:rsid w:val="00582679"/>
    <w:rsid w:val="00883BC5"/>
    <w:rsid w:val="00A60693"/>
    <w:rsid w:val="00BA067E"/>
    <w:rsid w:val="00C5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C79C"/>
  <w15:docId w15:val="{B3C82E1B-270E-489C-8230-28D1CC3D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bi.ac.uk/interpro/entry/pfam/PF08274" TargetMode="External"/><Relationship Id="rId5" Type="http://schemas.openxmlformats.org/officeDocument/2006/relationships/hyperlink" Target="https://www.ncbi.nlm.nih.gov/protein/QWY84452.1?report=genbank&amp;log$=prottop&amp;blast_rank=1&amp;RID=24YZ7XVW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HtvtL2+kuV59EPtEEFAdjbANAw==">CgMxLjAyDmguZXN1eGV0NHZzeXZ2MghoLmdqZGd4czgAciExWUNRbERqVEZGTzd4VTZUTjJvU0lMekk4V0RzeHAzdHo=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782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2025-05-07T21:02:00Z</dcterms:created>
  <dcterms:modified xsi:type="dcterms:W3CDTF">2025-07-30T18:30:00Z</dcterms:modified>
</cp:coreProperties>
</file>