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18173" w14:textId="77777777" w:rsidR="00730176" w:rsidRDefault="00180529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010FE6DB" w14:textId="77777777" w:rsidR="00730176" w:rsidRDefault="00730176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730176" w14:paraId="6A2BC018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5A181D60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730176" w14:paraId="160DDA3E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B754451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CCAAAF8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730176" w14:paraId="5CDAB837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C7A3073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66A180E5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13</w:t>
            </w:r>
          </w:p>
        </w:tc>
      </w:tr>
      <w:tr w:rsidR="00730176" w14:paraId="181FF672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4DDA0CD1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412A8AE9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7856</w:t>
            </w:r>
          </w:p>
        </w:tc>
      </w:tr>
      <w:tr w:rsidR="00730176" w14:paraId="41905736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1D3E392D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77242AF1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730176" w14:paraId="572B9525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596E8F9A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0187F0C0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3pb</w:t>
            </w:r>
          </w:p>
        </w:tc>
      </w:tr>
      <w:tr w:rsidR="00730176" w14:paraId="66DEAF9A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E058A67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759B6E2D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7512</w:t>
            </w:r>
          </w:p>
        </w:tc>
      </w:tr>
      <w:tr w:rsidR="00730176" w14:paraId="5665A6DC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08039F82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0E0AFBAC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NKF</w:t>
            </w:r>
          </w:p>
        </w:tc>
      </w:tr>
    </w:tbl>
    <w:p w14:paraId="14BF3AAA" w14:textId="77777777" w:rsidR="00730176" w:rsidRDefault="00730176">
      <w:pPr>
        <w:rPr>
          <w:rFonts w:ascii="Cambria" w:eastAsia="Cambria" w:hAnsi="Cambria" w:cs="Cambria"/>
          <w:b/>
        </w:rPr>
      </w:pPr>
    </w:p>
    <w:p w14:paraId="073A3F16" w14:textId="77777777" w:rsidR="00730176" w:rsidRDefault="00730176">
      <w:pPr>
        <w:rPr>
          <w:rFonts w:ascii="Cambria" w:eastAsia="Cambria" w:hAnsi="Cambria" w:cs="Cambria"/>
          <w:b/>
        </w:rPr>
      </w:pPr>
    </w:p>
    <w:p w14:paraId="6092F2BA" w14:textId="77777777" w:rsidR="00730176" w:rsidRDefault="00730176">
      <w:pPr>
        <w:rPr>
          <w:rFonts w:ascii="Cambria" w:eastAsia="Cambria" w:hAnsi="Cambria" w:cs="Cambria"/>
          <w:b/>
        </w:rPr>
      </w:pPr>
    </w:p>
    <w:p w14:paraId="0076AB35" w14:textId="77777777" w:rsidR="00730176" w:rsidRDefault="0018052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6392B75D" w14:textId="77777777" w:rsidR="00730176" w:rsidRDefault="00730176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730176" w14:paraId="699E4102" w14:textId="77777777">
        <w:trPr>
          <w:jc w:val="center"/>
        </w:trPr>
        <w:tc>
          <w:tcPr>
            <w:tcW w:w="3117" w:type="dxa"/>
          </w:tcPr>
          <w:p w14:paraId="0E9163F3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AB41533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730176" w14:paraId="7A17F3A0" w14:textId="77777777">
        <w:trPr>
          <w:jc w:val="center"/>
        </w:trPr>
        <w:tc>
          <w:tcPr>
            <w:tcW w:w="3117" w:type="dxa"/>
            <w:vAlign w:val="center"/>
          </w:tcPr>
          <w:p w14:paraId="7730D0C0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26C54C97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730176" w14:paraId="1CE38F1D" w14:textId="77777777">
        <w:trPr>
          <w:jc w:val="center"/>
        </w:trPr>
        <w:tc>
          <w:tcPr>
            <w:tcW w:w="3117" w:type="dxa"/>
            <w:vAlign w:val="center"/>
          </w:tcPr>
          <w:p w14:paraId="03EA38DD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4B9433F3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 GeneMark-M. folio show coding potential.</w:t>
            </w:r>
          </w:p>
          <w:p w14:paraId="0F99DDED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730176" w14:paraId="0C9AB235" w14:textId="77777777">
        <w:trPr>
          <w:jc w:val="center"/>
        </w:trPr>
        <w:tc>
          <w:tcPr>
            <w:tcW w:w="3117" w:type="dxa"/>
            <w:vAlign w:val="center"/>
          </w:tcPr>
          <w:p w14:paraId="60F5FFFC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86A4614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 Blast hit: Zepp_13 with e-value=1e-58</w:t>
            </w:r>
          </w:p>
          <w:p w14:paraId="000F5DD0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88EA14B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Phamerator: phage: Zepp; gene: 13; pham: 166474 (05/05/2025)</w:t>
            </w:r>
          </w:p>
          <w:p w14:paraId="42CEA4F2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730176" w14:paraId="0089207B" w14:textId="77777777">
        <w:trPr>
          <w:jc w:val="center"/>
        </w:trPr>
        <w:tc>
          <w:tcPr>
            <w:tcW w:w="3117" w:type="dxa"/>
            <w:vAlign w:val="center"/>
          </w:tcPr>
          <w:p w14:paraId="25B34A03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6A2B15C0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11EE5D97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730176" w14:paraId="204F05BE" w14:textId="77777777">
        <w:trPr>
          <w:jc w:val="center"/>
        </w:trPr>
        <w:tc>
          <w:tcPr>
            <w:tcW w:w="3117" w:type="dxa"/>
            <w:vAlign w:val="center"/>
          </w:tcPr>
          <w:p w14:paraId="27AFD21F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F1CB506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2B596A48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129C00FD" w14:textId="77777777" w:rsidR="00730176" w:rsidRDefault="00730176">
      <w:pPr>
        <w:jc w:val="center"/>
        <w:rPr>
          <w:rFonts w:ascii="Cambria" w:eastAsia="Cambria" w:hAnsi="Cambria" w:cs="Cambria"/>
        </w:rPr>
      </w:pPr>
    </w:p>
    <w:p w14:paraId="05DE9329" w14:textId="77777777" w:rsidR="00730176" w:rsidRDefault="00730176">
      <w:pPr>
        <w:jc w:val="center"/>
        <w:rPr>
          <w:rFonts w:ascii="Cambria" w:eastAsia="Cambria" w:hAnsi="Cambria" w:cs="Cambria"/>
        </w:rPr>
      </w:pPr>
    </w:p>
    <w:p w14:paraId="46C0524A" w14:textId="77777777" w:rsidR="00730176" w:rsidRDefault="00180529">
      <w:pPr>
        <w:jc w:val="center"/>
        <w:rPr>
          <w:rFonts w:ascii="Cambria" w:eastAsia="Cambria" w:hAnsi="Cambria" w:cs="Cambria"/>
        </w:rPr>
      </w:pPr>
      <w:r>
        <w:br w:type="page"/>
      </w:r>
    </w:p>
    <w:p w14:paraId="5B21C087" w14:textId="77777777" w:rsidR="00730176" w:rsidRDefault="00730176">
      <w:pPr>
        <w:jc w:val="center"/>
        <w:rPr>
          <w:rFonts w:ascii="Cambria" w:eastAsia="Cambria" w:hAnsi="Cambria" w:cs="Cambria"/>
        </w:rPr>
      </w:pPr>
    </w:p>
    <w:p w14:paraId="38E3E2E5" w14:textId="77777777" w:rsidR="00730176" w:rsidRDefault="0018052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19843B98" w14:textId="77777777" w:rsidR="00730176" w:rsidRDefault="00730176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730176" w14:paraId="51B95B35" w14:textId="77777777">
        <w:trPr>
          <w:jc w:val="center"/>
        </w:trPr>
        <w:tc>
          <w:tcPr>
            <w:tcW w:w="3117" w:type="dxa"/>
          </w:tcPr>
          <w:p w14:paraId="00EEE5E1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7F589EE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730176" w14:paraId="04A88B64" w14:textId="77777777">
        <w:trPr>
          <w:jc w:val="center"/>
        </w:trPr>
        <w:tc>
          <w:tcPr>
            <w:tcW w:w="3117" w:type="dxa"/>
          </w:tcPr>
          <w:p w14:paraId="4EECED33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72549B69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7512</w:t>
            </w:r>
          </w:p>
          <w:p w14:paraId="32DAFBD6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Coordinate: 7512</w:t>
            </w:r>
          </w:p>
          <w:p w14:paraId="15FC21C7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730176" w14:paraId="63A860B9" w14:textId="77777777">
        <w:trPr>
          <w:jc w:val="center"/>
        </w:trPr>
        <w:tc>
          <w:tcPr>
            <w:tcW w:w="3117" w:type="dxa"/>
          </w:tcPr>
          <w:p w14:paraId="50F8225D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5A4B3BF9" w14:textId="77777777" w:rsidR="00730176" w:rsidRDefault="00730176">
            <w:pPr>
              <w:jc w:val="center"/>
              <w:rPr>
                <w:rFonts w:ascii="Arial" w:eastAsia="Arial" w:hAnsi="Arial" w:cs="Arial"/>
              </w:rPr>
            </w:pPr>
          </w:p>
          <w:p w14:paraId="1348B8C5" w14:textId="77777777" w:rsidR="00730176" w:rsidRDefault="00730176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67E513F6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RBS score: -2,584</w:t>
            </w:r>
          </w:p>
          <w:p w14:paraId="5A3BBF9F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Z-score: 2.995</w:t>
            </w:r>
          </w:p>
          <w:p w14:paraId="41332F3F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is the best score.  </w:t>
            </w:r>
          </w:p>
        </w:tc>
      </w:tr>
      <w:tr w:rsidR="00730176" w14:paraId="4DEAE858" w14:textId="77777777">
        <w:trPr>
          <w:jc w:val="center"/>
        </w:trPr>
        <w:tc>
          <w:tcPr>
            <w:tcW w:w="3117" w:type="dxa"/>
          </w:tcPr>
          <w:p w14:paraId="4D937512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2CFF018A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730176" w14:paraId="4A1F325F" w14:textId="77777777">
        <w:trPr>
          <w:jc w:val="center"/>
        </w:trPr>
        <w:tc>
          <w:tcPr>
            <w:tcW w:w="3117" w:type="dxa"/>
          </w:tcPr>
          <w:p w14:paraId="47E0504F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0375C676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84B5596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number called is the most often in the published annotations.</w:t>
            </w:r>
          </w:p>
          <w:p w14:paraId="5D1F4896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start number was called in 180 of 182 non-draft genes in the pham.</w:t>
            </w:r>
          </w:p>
          <w:p w14:paraId="14308E51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Called 100% of time when present</w:t>
            </w:r>
          </w:p>
          <w:p w14:paraId="25D07B84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730176" w14:paraId="74AA986C" w14:textId="77777777">
        <w:trPr>
          <w:jc w:val="center"/>
        </w:trPr>
        <w:tc>
          <w:tcPr>
            <w:tcW w:w="3117" w:type="dxa"/>
          </w:tcPr>
          <w:p w14:paraId="29DC41ED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01D9EBA8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</w:p>
          <w:p w14:paraId="2032353E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hit: QIG58102 (Zepp)</w:t>
            </w:r>
          </w:p>
          <w:p w14:paraId="4131619E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</w:t>
            </w:r>
          </w:p>
          <w:p w14:paraId="1E7ACFEE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   MSITLGDLAS </w:t>
            </w:r>
          </w:p>
          <w:p w14:paraId="688795A8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   MSITLGDLAS</w:t>
            </w:r>
          </w:p>
          <w:p w14:paraId="348530B6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730176" w14:paraId="759ABA2A" w14:textId="77777777">
        <w:trPr>
          <w:trHeight w:val="249"/>
          <w:jc w:val="center"/>
        </w:trPr>
        <w:tc>
          <w:tcPr>
            <w:tcW w:w="3117" w:type="dxa"/>
            <w:vAlign w:val="center"/>
          </w:tcPr>
          <w:p w14:paraId="4FA64D10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9E732F5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Keep DNA Master predicted start site 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>7512</w:t>
            </w:r>
          </w:p>
        </w:tc>
      </w:tr>
    </w:tbl>
    <w:p w14:paraId="4BE4E34E" w14:textId="77777777" w:rsidR="00730176" w:rsidRDefault="00730176">
      <w:pPr>
        <w:jc w:val="center"/>
        <w:rPr>
          <w:rFonts w:ascii="Cambria" w:eastAsia="Cambria" w:hAnsi="Cambria" w:cs="Cambria"/>
        </w:rPr>
      </w:pPr>
    </w:p>
    <w:p w14:paraId="26F0FF87" w14:textId="77777777" w:rsidR="00730176" w:rsidRDefault="0073017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687AFDE" w14:textId="77777777" w:rsidR="00730176" w:rsidRDefault="0073017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E72989D" w14:textId="77777777" w:rsidR="00730176" w:rsidRDefault="0018052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2D558505" w14:textId="77777777" w:rsidR="00730176" w:rsidRDefault="0073017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4DCDD51" w14:textId="77777777" w:rsidR="00730176" w:rsidRDefault="0018052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682357B9" w14:textId="77777777" w:rsidR="00730176" w:rsidRDefault="00730176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730176" w14:paraId="0843BA2D" w14:textId="77777777">
        <w:trPr>
          <w:jc w:val="center"/>
        </w:trPr>
        <w:tc>
          <w:tcPr>
            <w:tcW w:w="3117" w:type="dxa"/>
          </w:tcPr>
          <w:p w14:paraId="2EE9323E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3394CCA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730176" w14:paraId="10E9AB29" w14:textId="77777777">
        <w:trPr>
          <w:jc w:val="center"/>
        </w:trPr>
        <w:tc>
          <w:tcPr>
            <w:tcW w:w="3117" w:type="dxa"/>
          </w:tcPr>
          <w:p w14:paraId="294A0D31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18E8D729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Zepp_13, function unknown E value 1e-58</w:t>
            </w:r>
          </w:p>
          <w:p w14:paraId="379308E0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EC85012" w14:textId="77777777" w:rsidR="00730176" w:rsidRPr="00180529" w:rsidRDefault="00180529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180529">
              <w:rPr>
                <w:rFonts w:ascii="Arial" w:eastAsia="Arial" w:hAnsi="Arial" w:cs="Arial"/>
                <w:i/>
                <w:color w:val="666666"/>
                <w:lang w:val="pt-PT"/>
              </w:rPr>
              <w:t>NCBI: Zepp_13, hypothetical protein E value 1e-76</w:t>
            </w:r>
          </w:p>
          <w:p w14:paraId="05B47C16" w14:textId="77777777" w:rsidR="00730176" w:rsidRPr="00180529" w:rsidRDefault="00730176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78091EA5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Zepp_13, hypothetical protein E value 0.0</w:t>
            </w:r>
          </w:p>
        </w:tc>
      </w:tr>
      <w:tr w:rsidR="00730176" w14:paraId="2BB82610" w14:textId="77777777">
        <w:trPr>
          <w:jc w:val="center"/>
        </w:trPr>
        <w:tc>
          <w:tcPr>
            <w:tcW w:w="3117" w:type="dxa"/>
          </w:tcPr>
          <w:p w14:paraId="6F580A40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1F8E2899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Quality Match</w:t>
            </w:r>
          </w:p>
        </w:tc>
      </w:tr>
      <w:tr w:rsidR="00730176" w14:paraId="184A38C9" w14:textId="77777777">
        <w:trPr>
          <w:jc w:val="center"/>
        </w:trPr>
        <w:tc>
          <w:tcPr>
            <w:tcW w:w="3117" w:type="dxa"/>
          </w:tcPr>
          <w:p w14:paraId="5298FB4B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51ED5106" w14:textId="001E2D65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 w:rsidRPr="00180529">
              <w:rPr>
                <w:rFonts w:ascii="Arial" w:eastAsia="Arial" w:hAnsi="Arial" w:cs="Arial"/>
                <w:i/>
                <w:color w:val="666666"/>
              </w:rPr>
              <w:t xml:space="preserve">According to Phamerator, this gene is flanked upstream 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by a </w:t>
            </w:r>
            <w:r w:rsidRPr="00180529">
              <w:rPr>
                <w:rFonts w:ascii="Arial" w:eastAsia="Arial" w:hAnsi="Arial" w:cs="Arial"/>
                <w:i/>
                <w:color w:val="666666"/>
              </w:rPr>
              <w:t>hypothetical protein belonging to a pham family conserved among related phages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and a tail terminator</w:t>
            </w:r>
            <w:r w:rsidRPr="00180529">
              <w:rPr>
                <w:rFonts w:ascii="Arial" w:eastAsia="Arial" w:hAnsi="Arial" w:cs="Arial"/>
                <w:i/>
                <w:color w:val="666666"/>
              </w:rPr>
              <w:t>.</w:t>
            </w:r>
          </w:p>
        </w:tc>
      </w:tr>
      <w:tr w:rsidR="00730176" w14:paraId="1FB834AF" w14:textId="77777777">
        <w:trPr>
          <w:jc w:val="center"/>
        </w:trPr>
        <w:tc>
          <w:tcPr>
            <w:tcW w:w="3117" w:type="dxa"/>
          </w:tcPr>
          <w:p w14:paraId="7271362E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7C3887A1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 </w:t>
            </w:r>
          </w:p>
        </w:tc>
      </w:tr>
      <w:tr w:rsidR="00730176" w14:paraId="249B3581" w14:textId="77777777">
        <w:trPr>
          <w:jc w:val="center"/>
        </w:trPr>
        <w:tc>
          <w:tcPr>
            <w:tcW w:w="3117" w:type="dxa"/>
          </w:tcPr>
          <w:p w14:paraId="78C9E786" w14:textId="77777777" w:rsidR="00730176" w:rsidRDefault="0018052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74C40A98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1FD7606F" w14:textId="77777777" w:rsidR="00730176" w:rsidRDefault="0073017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730176" w14:paraId="36032FDE" w14:textId="77777777">
        <w:trPr>
          <w:jc w:val="center"/>
        </w:trPr>
        <w:tc>
          <w:tcPr>
            <w:tcW w:w="3117" w:type="dxa"/>
            <w:vAlign w:val="center"/>
          </w:tcPr>
          <w:p w14:paraId="71604BA9" w14:textId="77777777" w:rsidR="00730176" w:rsidRDefault="0018052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6437C45" w14:textId="77777777" w:rsidR="00730176" w:rsidRDefault="00180529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60ywplq3276v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>NKF</w:t>
            </w:r>
          </w:p>
        </w:tc>
      </w:tr>
    </w:tbl>
    <w:p w14:paraId="33503875" w14:textId="77777777" w:rsidR="00730176" w:rsidRDefault="00730176">
      <w:pPr>
        <w:jc w:val="center"/>
        <w:rPr>
          <w:rFonts w:ascii="Arial" w:eastAsia="Arial" w:hAnsi="Arial" w:cs="Arial"/>
        </w:rPr>
      </w:pPr>
    </w:p>
    <w:p w14:paraId="2792AE0E" w14:textId="77777777" w:rsidR="00730176" w:rsidRDefault="00730176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412C28DA" w14:textId="77777777" w:rsidR="00730176" w:rsidRDefault="00730176">
      <w:pPr>
        <w:jc w:val="center"/>
        <w:rPr>
          <w:rFonts w:ascii="Cambria" w:eastAsia="Cambria" w:hAnsi="Cambria" w:cs="Cambria"/>
        </w:rPr>
      </w:pPr>
    </w:p>
    <w:p w14:paraId="5627FDE6" w14:textId="77777777" w:rsidR="00730176" w:rsidRDefault="00730176">
      <w:pPr>
        <w:jc w:val="center"/>
        <w:rPr>
          <w:rFonts w:ascii="Cambria" w:eastAsia="Cambria" w:hAnsi="Cambria" w:cs="Cambria"/>
        </w:rPr>
      </w:pPr>
    </w:p>
    <w:p w14:paraId="57443E10" w14:textId="77777777" w:rsidR="00730176" w:rsidRDefault="00730176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730176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76"/>
    <w:rsid w:val="00180529"/>
    <w:rsid w:val="00730176"/>
    <w:rsid w:val="00C5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96FB"/>
  <w15:docId w15:val="{61CA3BDB-3CC2-444C-94C8-7E9B34B6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U8oc751brjNGl3nOzydahLGDhw==">CgMxLjAyDmguNjB5d3BscTMyNzZ2MghoLmdqZGd4czgAciExU3BhaGtXSXJlckdkZlZSeFlDNGRYMTZ0V3NaNkJ5eU8=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432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2020-01-28T20:55:00Z</dcterms:created>
  <dcterms:modified xsi:type="dcterms:W3CDTF">2025-07-30T19:09:00Z</dcterms:modified>
</cp:coreProperties>
</file>