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6384"/>
        <w:gridCol w:w="2810"/>
      </w:tblGrid>
      <w:tr w:rsidR="009061AD" w:rsidRPr="006E75F7" w14:paraId="205F26DB" w14:textId="77777777" w:rsidTr="00F31426">
        <w:trPr>
          <w:trHeight w:val="438"/>
        </w:trPr>
        <w:tc>
          <w:tcPr>
            <w:tcW w:w="706" w:type="dxa"/>
            <w:tcBorders>
              <w:bottom w:val="nil"/>
              <w:right w:val="single" w:sz="4" w:space="0" w:color="365F91" w:themeColor="accent1" w:themeShade="BF"/>
            </w:tcBorders>
            <w:shd w:val="clear" w:color="auto" w:fill="365F91" w:themeFill="accent1" w:themeFillShade="BF"/>
            <w:vAlign w:val="center"/>
          </w:tcPr>
          <w:p w14:paraId="35DB3164" w14:textId="77777777" w:rsidR="006E75F7" w:rsidRPr="006E75F7" w:rsidRDefault="006E75F7" w:rsidP="00DA46B5">
            <w:pPr>
              <w:rPr>
                <w:rFonts w:ascii="Myriad Pro" w:hAnsi="Myriad Pro"/>
                <w:b/>
                <w:color w:val="003366"/>
                <w:sz w:val="36"/>
                <w:szCs w:val="36"/>
              </w:rPr>
            </w:pPr>
            <w:bookmarkStart w:id="0" w:name="_GoBack"/>
            <w:bookmarkEnd w:id="0"/>
            <w:r w:rsidRPr="006E75F7">
              <w:rPr>
                <w:rFonts w:ascii="Myriad Pro" w:hAnsi="Myriad Pro"/>
                <w:b/>
                <w:noProof/>
                <w:color w:val="003366"/>
                <w:sz w:val="36"/>
                <w:szCs w:val="36"/>
              </w:rPr>
              <w:drawing>
                <wp:inline distT="0" distB="0" distL="0" distR="0" wp14:anchorId="0226E365" wp14:editId="28EE4261">
                  <wp:extent cx="347237" cy="365760"/>
                  <wp:effectExtent l="0" t="0" r="0" b="0"/>
                  <wp:docPr id="2" name="Picture 2" descr="C:\Users\hatfull lab\Desktop\2011 Teacher Workshop 6-9\Graphics and Logos\500px-UofPittsburgh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tfull lab\Desktop\2011 Teacher Workshop 6-9\Graphics and Logos\500px-UofPittsburgh_Seal.svg.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7237" cy="365760"/>
                          </a:xfrm>
                          <a:prstGeom prst="rect">
                            <a:avLst/>
                          </a:prstGeom>
                          <a:noFill/>
                          <a:ln>
                            <a:noFill/>
                          </a:ln>
                        </pic:spPr>
                      </pic:pic>
                    </a:graphicData>
                  </a:graphic>
                </wp:inline>
              </w:drawing>
            </w:r>
          </w:p>
        </w:tc>
        <w:tc>
          <w:tcPr>
            <w:tcW w:w="6384" w:type="dxa"/>
            <w:tcBorders>
              <w:left w:val="single" w:sz="4" w:space="0" w:color="365F91" w:themeColor="accent1" w:themeShade="BF"/>
              <w:bottom w:val="nil"/>
              <w:right w:val="single" w:sz="4" w:space="0" w:color="365F91" w:themeColor="accent1" w:themeShade="BF"/>
            </w:tcBorders>
            <w:shd w:val="clear" w:color="auto" w:fill="365F91" w:themeFill="accent1" w:themeFillShade="BF"/>
            <w:vAlign w:val="center"/>
          </w:tcPr>
          <w:p w14:paraId="3502ACC3" w14:textId="570B974E" w:rsidR="006E75F7" w:rsidRPr="009061AD" w:rsidRDefault="005D1672" w:rsidP="00DA46B5">
            <w:pPr>
              <w:rPr>
                <w:rFonts w:ascii="Myriad Pro" w:hAnsi="Myriad Pro"/>
                <w:color w:val="003366"/>
                <w:sz w:val="32"/>
                <w:szCs w:val="32"/>
              </w:rPr>
            </w:pPr>
            <w:r w:rsidRPr="009061AD">
              <w:rPr>
                <w:rFonts w:ascii="Myriad Pro" w:hAnsi="Myriad Pro"/>
                <w:color w:val="FFFFFF" w:themeColor="background1"/>
                <w:sz w:val="32"/>
                <w:szCs w:val="32"/>
              </w:rPr>
              <w:t>Phagehunting Program</w:t>
            </w:r>
          </w:p>
        </w:tc>
        <w:tc>
          <w:tcPr>
            <w:tcW w:w="2810" w:type="dxa"/>
            <w:tcBorders>
              <w:left w:val="single" w:sz="4" w:space="0" w:color="365F91" w:themeColor="accent1" w:themeShade="BF"/>
              <w:bottom w:val="nil"/>
            </w:tcBorders>
            <w:shd w:val="clear" w:color="auto" w:fill="365F91" w:themeFill="accent1" w:themeFillShade="BF"/>
          </w:tcPr>
          <w:p w14:paraId="42AA7534" w14:textId="77777777" w:rsidR="006E75F7" w:rsidRPr="009061AD" w:rsidRDefault="00626BDF" w:rsidP="008F09F6">
            <w:pPr>
              <w:jc w:val="right"/>
              <w:rPr>
                <w:rFonts w:ascii="Myriad Pro" w:hAnsi="Myriad Pro"/>
                <w:b/>
                <w:color w:val="003366"/>
                <w:sz w:val="40"/>
                <w:szCs w:val="36"/>
              </w:rPr>
            </w:pPr>
            <w:r>
              <w:rPr>
                <w:rFonts w:ascii="Myriad Pro" w:hAnsi="Myriad Pro"/>
                <w:noProof/>
                <w:sz w:val="40"/>
                <w:szCs w:val="27"/>
              </w:rPr>
              <w:drawing>
                <wp:inline distT="0" distB="0" distL="0" distR="0" wp14:anchorId="57754EEB" wp14:editId="4A616962">
                  <wp:extent cx="1349943" cy="356616"/>
                  <wp:effectExtent l="0" t="0" r="3175" b="5715"/>
                  <wp:docPr id="14" name="Picture 14" descr="C:\Users\hatfull lab\Desktop\2011 Teacher Workshop 6-9\Graphics and Logos\ForDarkBackgrou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tfull lab\Desktop\2011 Teacher Workshop 6-9\Graphics and Logos\ForDarkBackgrounds-Logo.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9943" cy="356616"/>
                          </a:xfrm>
                          <a:prstGeom prst="rect">
                            <a:avLst/>
                          </a:prstGeom>
                          <a:noFill/>
                          <a:ln>
                            <a:noFill/>
                          </a:ln>
                        </pic:spPr>
                      </pic:pic>
                    </a:graphicData>
                  </a:graphic>
                </wp:inline>
              </w:drawing>
            </w:r>
          </w:p>
        </w:tc>
      </w:tr>
      <w:tr w:rsidR="00021189" w:rsidRPr="006E75F7" w14:paraId="4309700F" w14:textId="77777777" w:rsidTr="00F31426">
        <w:trPr>
          <w:trHeight w:val="653"/>
        </w:trPr>
        <w:tc>
          <w:tcPr>
            <w:tcW w:w="9900" w:type="dxa"/>
            <w:gridSpan w:val="3"/>
            <w:tcBorders>
              <w:top w:val="nil"/>
              <w:bottom w:val="single" w:sz="12" w:space="0" w:color="365F91" w:themeColor="accent1" w:themeShade="BF"/>
            </w:tcBorders>
            <w:vAlign w:val="center"/>
          </w:tcPr>
          <w:p w14:paraId="7D6266AA" w14:textId="55CEE19C" w:rsidR="00021189" w:rsidRPr="005C7674" w:rsidRDefault="00021189" w:rsidP="006A6BD6">
            <w:pPr>
              <w:rPr>
                <w:rFonts w:ascii="Myriad Pro" w:hAnsi="Myriad Pro"/>
              </w:rPr>
            </w:pPr>
            <w:r w:rsidRPr="005A7799">
              <w:rPr>
                <w:rFonts w:ascii="Myriad Pro" w:hAnsi="Myriad Pro"/>
                <w:noProof/>
              </w:rPr>
              <w:drawing>
                <wp:inline distT="0" distB="0" distL="0" distR="0" wp14:anchorId="7CB1F509" wp14:editId="52125287">
                  <wp:extent cx="585216" cy="685800"/>
                  <wp:effectExtent l="0" t="0" r="5715" b="0"/>
                  <wp:docPr id="45"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9"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23F4F36A" wp14:editId="072AF258">
                  <wp:extent cx="585216" cy="685800"/>
                  <wp:effectExtent l="0" t="0" r="0" b="0"/>
                  <wp:docPr id="46"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159FBC5D" wp14:editId="2C09FD93">
                  <wp:extent cx="575350" cy="685800"/>
                  <wp:effectExtent l="0" t="0" r="0" b="0"/>
                  <wp:docPr id="47"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1"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Pr>
                <w:rFonts w:ascii="Myriad Pro" w:hAnsi="Myriad Pro"/>
                <w:noProof/>
              </w:rPr>
              <w:drawing>
                <wp:inline distT="0" distB="0" distL="0" distR="0" wp14:anchorId="1651B650" wp14:editId="57CBE098">
                  <wp:extent cx="584202" cy="685800"/>
                  <wp:effectExtent l="0" t="0" r="6350" b="0"/>
                  <wp:docPr id="34" name="Picture 34" descr="C:\Users\Owner\Desktop\Protocol\picture\Amplification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rotocol\picture\AmplificationWorkFl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2"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437416A3" wp14:editId="579548E0">
                  <wp:extent cx="575352" cy="685800"/>
                  <wp:effectExtent l="0" t="0" r="0" b="0"/>
                  <wp:docPr id="49"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3"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1519952A" wp14:editId="117C334B">
                  <wp:extent cx="580765" cy="685800"/>
                  <wp:effectExtent l="0" t="0" r="3810" b="0"/>
                  <wp:docPr id="50"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64C87F36" wp14:editId="7AC538F1">
                  <wp:extent cx="585724" cy="685800"/>
                  <wp:effectExtent l="0" t="0" r="0" b="0"/>
                  <wp:docPr id="51"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7B267F31" wp14:editId="0EEA6E91">
                  <wp:extent cx="575350" cy="685800"/>
                  <wp:effectExtent l="0" t="0" r="0" b="0"/>
                  <wp:docPr id="52"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6"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2A07C94" wp14:editId="71D813AD">
                  <wp:extent cx="585216" cy="685800"/>
                  <wp:effectExtent l="0" t="0" r="0" b="0"/>
                  <wp:docPr id="53"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0977D2DB" wp14:editId="54E0CA8A">
                  <wp:extent cx="584254" cy="685800"/>
                  <wp:effectExtent l="0" t="0" r="0" b="0"/>
                  <wp:docPr id="54"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r w:rsidR="00021189" w:rsidRPr="006E75F7" w14:paraId="567CF7E6" w14:textId="77777777" w:rsidTr="00F31426">
        <w:trPr>
          <w:trHeight w:val="240"/>
        </w:trPr>
        <w:tc>
          <w:tcPr>
            <w:tcW w:w="9900" w:type="dxa"/>
            <w:gridSpan w:val="3"/>
            <w:tcBorders>
              <w:bottom w:val="nil"/>
            </w:tcBorders>
            <w:vAlign w:val="center"/>
          </w:tcPr>
          <w:p w14:paraId="5C1CC34B" w14:textId="702263AE" w:rsidR="00021189" w:rsidRPr="00021189" w:rsidRDefault="00021189" w:rsidP="00380ED5">
            <w:pPr>
              <w:rPr>
                <w:rFonts w:ascii="Myriad Pro" w:hAnsi="Myriad Pro"/>
                <w:b/>
                <w:bCs/>
                <w:sz w:val="27"/>
                <w:szCs w:val="27"/>
                <w14:glow w14:rad="63500">
                  <w14:srgbClr w14:val="E45A24"/>
                </w14:glow>
              </w:rPr>
            </w:pPr>
            <w:r w:rsidRPr="00143183">
              <w:rPr>
                <w:rFonts w:ascii="Myriad Pro" w:hAnsi="Myriad Pro"/>
                <w:b/>
                <w:sz w:val="27"/>
                <w:szCs w:val="27"/>
                <w14:glow w14:rad="63500">
                  <w14:srgbClr w14:val="E45A24">
                    <w14:alpha w14:val="45000"/>
                  </w14:srgbClr>
                </w14:glow>
              </w:rPr>
              <w:t>Harvesting, Concentration, and Dialysis of Phage</w:t>
            </w:r>
          </w:p>
        </w:tc>
      </w:tr>
      <w:tr w:rsidR="00021189" w:rsidRPr="00B310FD" w14:paraId="37AD877E" w14:textId="77777777" w:rsidTr="00380ED5">
        <w:trPr>
          <w:trHeight w:val="240"/>
        </w:trPr>
        <w:tc>
          <w:tcPr>
            <w:tcW w:w="9900" w:type="dxa"/>
            <w:gridSpan w:val="3"/>
            <w:tcBorders>
              <w:bottom w:val="nil"/>
            </w:tcBorders>
            <w:vAlign w:val="center"/>
          </w:tcPr>
          <w:p w14:paraId="5540F2C0" w14:textId="77777777" w:rsidR="00021189" w:rsidRPr="00B310FD" w:rsidRDefault="00021189" w:rsidP="00380ED5">
            <w:pPr>
              <w:rPr>
                <w:rFonts w:ascii="Myriad Pro" w:hAnsi="Myriad Pro"/>
                <w:b/>
              </w:rPr>
            </w:pPr>
            <w:r w:rsidRPr="00B310FD">
              <w:rPr>
                <w:rFonts w:ascii="Myriad Pro" w:hAnsi="Myriad Pro"/>
                <w:b/>
              </w:rPr>
              <w:t>O</w:t>
            </w:r>
            <w:r w:rsidRPr="00B310FD">
              <w:rPr>
                <w:rFonts w:ascii="Myriad Pro" w:hAnsi="Myriad Pro"/>
                <w:b/>
                <w:sz w:val="18"/>
              </w:rPr>
              <w:t>BJECTIVE</w:t>
            </w:r>
          </w:p>
        </w:tc>
      </w:tr>
      <w:tr w:rsidR="00021189" w:rsidRPr="00B310FD" w14:paraId="1F2B1DE0" w14:textId="77777777" w:rsidTr="00380ED5">
        <w:tc>
          <w:tcPr>
            <w:tcW w:w="706" w:type="dxa"/>
            <w:tcBorders>
              <w:top w:val="nil"/>
              <w:right w:val="nil"/>
            </w:tcBorders>
          </w:tcPr>
          <w:p w14:paraId="1733BB27" w14:textId="77777777" w:rsidR="00021189" w:rsidRPr="00B310FD" w:rsidRDefault="00021189" w:rsidP="00380ED5">
            <w:pPr>
              <w:rPr>
                <w:rFonts w:ascii="Myriad Pro" w:hAnsi="Myriad Pro"/>
                <w:b/>
              </w:rPr>
            </w:pPr>
          </w:p>
        </w:tc>
        <w:tc>
          <w:tcPr>
            <w:tcW w:w="9194" w:type="dxa"/>
            <w:gridSpan w:val="2"/>
            <w:tcBorders>
              <w:top w:val="nil"/>
              <w:left w:val="nil"/>
            </w:tcBorders>
          </w:tcPr>
          <w:p w14:paraId="369F7A7F" w14:textId="5B17728E" w:rsidR="00021189" w:rsidRPr="00B310FD" w:rsidRDefault="00021189" w:rsidP="00E00DE0">
            <w:pPr>
              <w:rPr>
                <w:rFonts w:ascii="Myriad Pro" w:hAnsi="Myriad Pro"/>
              </w:rPr>
            </w:pPr>
            <w:r>
              <w:rPr>
                <w:rFonts w:ascii="Myriad Pro" w:hAnsi="Myriad Pro"/>
              </w:rPr>
              <w:t xml:space="preserve">Harvest and concentrate the amplified phage sample, and perform the necessary treatments, including ultracentrifugation, extraction of </w:t>
            </w:r>
            <w:proofErr w:type="spellStart"/>
            <w:r>
              <w:rPr>
                <w:rFonts w:ascii="Myriad Pro" w:hAnsi="Myriad Pro"/>
              </w:rPr>
              <w:t>CsCl</w:t>
            </w:r>
            <w:proofErr w:type="spellEnd"/>
            <w:r>
              <w:rPr>
                <w:rFonts w:ascii="Myriad Pro" w:hAnsi="Myriad Pro"/>
              </w:rPr>
              <w:t xml:space="preserve"> band, and desalting through dialysis, to prepare for DNA extraction.</w:t>
            </w:r>
          </w:p>
        </w:tc>
      </w:tr>
      <w:tr w:rsidR="00021189" w:rsidRPr="00B310FD" w14:paraId="45755299" w14:textId="77777777" w:rsidTr="00380ED5">
        <w:trPr>
          <w:trHeight w:val="222"/>
        </w:trPr>
        <w:tc>
          <w:tcPr>
            <w:tcW w:w="9900" w:type="dxa"/>
            <w:gridSpan w:val="3"/>
            <w:tcBorders>
              <w:bottom w:val="nil"/>
            </w:tcBorders>
            <w:vAlign w:val="center"/>
          </w:tcPr>
          <w:p w14:paraId="353ECE19" w14:textId="77777777" w:rsidR="00021189" w:rsidRPr="00B310FD" w:rsidRDefault="00021189" w:rsidP="00380ED5">
            <w:pPr>
              <w:rPr>
                <w:rFonts w:ascii="Myriad Pro" w:hAnsi="Myriad Pro"/>
                <w:b/>
              </w:rPr>
            </w:pPr>
            <w:r w:rsidRPr="00B310FD">
              <w:rPr>
                <w:rFonts w:ascii="Myriad Pro" w:hAnsi="Myriad Pro"/>
                <w:b/>
              </w:rPr>
              <w:t>A</w:t>
            </w:r>
            <w:r w:rsidRPr="00B310FD">
              <w:rPr>
                <w:rFonts w:ascii="Myriad Pro" w:hAnsi="Myriad Pro"/>
                <w:b/>
                <w:sz w:val="18"/>
              </w:rPr>
              <w:t xml:space="preserve">PPROXIMATE </w:t>
            </w:r>
            <w:r w:rsidRPr="00B310FD">
              <w:rPr>
                <w:rFonts w:ascii="Myriad Pro" w:hAnsi="Myriad Pro"/>
                <w:b/>
              </w:rPr>
              <w:t>T</w:t>
            </w:r>
            <w:r w:rsidRPr="00B310FD">
              <w:rPr>
                <w:rFonts w:ascii="Myriad Pro" w:hAnsi="Myriad Pro"/>
                <w:b/>
                <w:sz w:val="18"/>
              </w:rPr>
              <w:t xml:space="preserve">IME </w:t>
            </w:r>
            <w:r w:rsidRPr="00B310FD">
              <w:rPr>
                <w:rFonts w:ascii="Myriad Pro" w:hAnsi="Myriad Pro"/>
                <w:b/>
              </w:rPr>
              <w:t>N</w:t>
            </w:r>
            <w:r w:rsidRPr="00B310FD">
              <w:rPr>
                <w:rFonts w:ascii="Myriad Pro" w:hAnsi="Myriad Pro"/>
                <w:b/>
                <w:sz w:val="18"/>
              </w:rPr>
              <w:t>EEDED</w:t>
            </w:r>
          </w:p>
        </w:tc>
      </w:tr>
      <w:tr w:rsidR="00021189" w:rsidRPr="00B310FD" w14:paraId="51F22ADB" w14:textId="77777777" w:rsidTr="00380ED5">
        <w:tc>
          <w:tcPr>
            <w:tcW w:w="706" w:type="dxa"/>
            <w:tcBorders>
              <w:top w:val="nil"/>
              <w:right w:val="nil"/>
            </w:tcBorders>
          </w:tcPr>
          <w:p w14:paraId="40EE964B" w14:textId="77777777" w:rsidR="00021189" w:rsidRPr="00B310FD" w:rsidRDefault="00021189" w:rsidP="00380ED5">
            <w:pPr>
              <w:rPr>
                <w:rFonts w:ascii="Myriad Pro" w:hAnsi="Myriad Pro"/>
                <w:b/>
              </w:rPr>
            </w:pPr>
          </w:p>
        </w:tc>
        <w:tc>
          <w:tcPr>
            <w:tcW w:w="9194" w:type="dxa"/>
            <w:gridSpan w:val="2"/>
            <w:tcBorders>
              <w:top w:val="nil"/>
              <w:left w:val="nil"/>
            </w:tcBorders>
          </w:tcPr>
          <w:p w14:paraId="57C01914" w14:textId="10954559" w:rsidR="00021189" w:rsidRDefault="00021189" w:rsidP="00380ED5">
            <w:pPr>
              <w:rPr>
                <w:rFonts w:ascii="Myriad Pro" w:hAnsi="Myriad Pro"/>
                <w:b/>
              </w:rPr>
            </w:pPr>
            <w:r w:rsidRPr="00EF255C">
              <w:rPr>
                <w:rFonts w:ascii="Myriad Pro" w:hAnsi="Myriad Pro"/>
              </w:rPr>
              <w:t>Harvesting</w:t>
            </w:r>
            <w:r>
              <w:rPr>
                <w:rFonts w:ascii="Myriad Pro" w:hAnsi="Myriad Pro"/>
              </w:rPr>
              <w:t xml:space="preserve"> &amp; Treatment</w:t>
            </w:r>
            <w:r w:rsidRPr="00EF255C">
              <w:rPr>
                <w:rFonts w:ascii="Myriad Pro" w:hAnsi="Myriad Pro"/>
              </w:rPr>
              <w:t xml:space="preserve">: </w:t>
            </w:r>
            <w:r>
              <w:rPr>
                <w:rFonts w:ascii="Myriad Pro" w:hAnsi="Myriad Pro"/>
                <w:b/>
              </w:rPr>
              <w:t>~30 minutes</w:t>
            </w:r>
          </w:p>
          <w:p w14:paraId="080F46DD" w14:textId="77777777" w:rsidR="00021189" w:rsidRDefault="00021189" w:rsidP="00380ED5">
            <w:pPr>
              <w:rPr>
                <w:rFonts w:ascii="Myriad Pro" w:hAnsi="Myriad Pro"/>
                <w:b/>
              </w:rPr>
            </w:pPr>
            <w:r w:rsidRPr="00EF255C">
              <w:rPr>
                <w:rFonts w:ascii="Myriad Pro" w:hAnsi="Myriad Pro"/>
              </w:rPr>
              <w:t>Precipitation:</w:t>
            </w:r>
            <w:r>
              <w:rPr>
                <w:rFonts w:ascii="Myriad Pro" w:hAnsi="Myriad Pro"/>
                <w:b/>
              </w:rPr>
              <w:t xml:space="preserve"> Overnight</w:t>
            </w:r>
          </w:p>
          <w:p w14:paraId="24CFC81C" w14:textId="77777777" w:rsidR="00021189" w:rsidRDefault="00021189" w:rsidP="00380ED5">
            <w:pPr>
              <w:rPr>
                <w:rFonts w:ascii="Myriad Pro" w:hAnsi="Myriad Pro"/>
                <w:b/>
              </w:rPr>
            </w:pPr>
            <w:r>
              <w:rPr>
                <w:rFonts w:ascii="Myriad Pro" w:hAnsi="Myriad Pro"/>
              </w:rPr>
              <w:t xml:space="preserve">Re-suspension: </w:t>
            </w:r>
            <w:r>
              <w:rPr>
                <w:rFonts w:ascii="Myriad Pro" w:hAnsi="Myriad Pro"/>
                <w:b/>
              </w:rPr>
              <w:t>~30 minutes</w:t>
            </w:r>
          </w:p>
          <w:p w14:paraId="1F179F05" w14:textId="77777777" w:rsidR="00021189" w:rsidRDefault="00021189" w:rsidP="00380ED5">
            <w:pPr>
              <w:rPr>
                <w:rFonts w:ascii="Myriad Pro" w:hAnsi="Myriad Pro"/>
                <w:b/>
              </w:rPr>
            </w:pPr>
            <w:r>
              <w:rPr>
                <w:rFonts w:ascii="Myriad Pro" w:hAnsi="Myriad Pro"/>
              </w:rPr>
              <w:t xml:space="preserve">Preparation for Ultracentrifugation: </w:t>
            </w:r>
            <w:r>
              <w:rPr>
                <w:rFonts w:ascii="Myriad Pro" w:hAnsi="Myriad Pro"/>
                <w:b/>
              </w:rPr>
              <w:t>~15 minutes</w:t>
            </w:r>
          </w:p>
          <w:p w14:paraId="315594D9" w14:textId="77777777" w:rsidR="00021189" w:rsidRDefault="00021189" w:rsidP="00380ED5">
            <w:pPr>
              <w:rPr>
                <w:rFonts w:ascii="Myriad Pro" w:hAnsi="Myriad Pro"/>
                <w:b/>
              </w:rPr>
            </w:pPr>
            <w:r>
              <w:rPr>
                <w:rFonts w:ascii="Myriad Pro" w:hAnsi="Myriad Pro"/>
              </w:rPr>
              <w:t xml:space="preserve">Ultracentrifugation: </w:t>
            </w:r>
            <w:r>
              <w:rPr>
                <w:rFonts w:ascii="Myriad Pro" w:hAnsi="Myriad Pro"/>
                <w:b/>
              </w:rPr>
              <w:t>16 hours</w:t>
            </w:r>
          </w:p>
          <w:p w14:paraId="1C2A321D" w14:textId="77777777" w:rsidR="00021189" w:rsidRDefault="00021189" w:rsidP="00380ED5">
            <w:pPr>
              <w:rPr>
                <w:rFonts w:ascii="Myriad Pro" w:hAnsi="Myriad Pro"/>
                <w:b/>
              </w:rPr>
            </w:pPr>
            <w:r>
              <w:rPr>
                <w:rFonts w:ascii="Myriad Pro" w:hAnsi="Myriad Pro"/>
              </w:rPr>
              <w:t xml:space="preserve">Phage Extraction: </w:t>
            </w:r>
            <w:r>
              <w:rPr>
                <w:rFonts w:ascii="Myriad Pro" w:hAnsi="Myriad Pro"/>
                <w:b/>
              </w:rPr>
              <w:t>~20 minutes</w:t>
            </w:r>
          </w:p>
          <w:p w14:paraId="76382D04" w14:textId="77777777" w:rsidR="00021189" w:rsidRDefault="00021189" w:rsidP="00380ED5">
            <w:pPr>
              <w:rPr>
                <w:rFonts w:ascii="Myriad Pro" w:hAnsi="Myriad Pro"/>
                <w:b/>
              </w:rPr>
            </w:pPr>
            <w:r>
              <w:rPr>
                <w:rFonts w:ascii="Myriad Pro" w:hAnsi="Myriad Pro"/>
              </w:rPr>
              <w:t xml:space="preserve">Preparation for Dialysis: </w:t>
            </w:r>
            <w:r>
              <w:rPr>
                <w:rFonts w:ascii="Myriad Pro" w:hAnsi="Myriad Pro"/>
                <w:b/>
              </w:rPr>
              <w:t>~20 minutes</w:t>
            </w:r>
          </w:p>
          <w:p w14:paraId="3ED6CFE4" w14:textId="575CC2C7" w:rsidR="00021189" w:rsidRPr="00EF255C" w:rsidRDefault="00021189" w:rsidP="00380ED5">
            <w:pPr>
              <w:rPr>
                <w:rFonts w:ascii="Myriad Pro" w:hAnsi="Myriad Pro"/>
                <w:b/>
              </w:rPr>
            </w:pPr>
            <w:r>
              <w:rPr>
                <w:rFonts w:ascii="Myriad Pro" w:hAnsi="Myriad Pro"/>
              </w:rPr>
              <w:t xml:space="preserve">Dialysis: </w:t>
            </w:r>
            <w:r>
              <w:rPr>
                <w:rFonts w:ascii="Myriad Pro" w:hAnsi="Myriad Pro"/>
                <w:b/>
              </w:rPr>
              <w:t>Overnight</w:t>
            </w:r>
          </w:p>
        </w:tc>
      </w:tr>
      <w:tr w:rsidR="00021189" w:rsidRPr="00B310FD" w14:paraId="36A7C5D5" w14:textId="77777777" w:rsidTr="00380ED5">
        <w:trPr>
          <w:trHeight w:val="285"/>
        </w:trPr>
        <w:tc>
          <w:tcPr>
            <w:tcW w:w="9900" w:type="dxa"/>
            <w:gridSpan w:val="3"/>
            <w:tcBorders>
              <w:bottom w:val="nil"/>
            </w:tcBorders>
            <w:vAlign w:val="center"/>
          </w:tcPr>
          <w:p w14:paraId="5262E2E8" w14:textId="6423F80C" w:rsidR="00021189" w:rsidRPr="00B310FD" w:rsidRDefault="00021189" w:rsidP="00380ED5">
            <w:pPr>
              <w:rPr>
                <w:rFonts w:ascii="Myriad Pro" w:hAnsi="Myriad Pro"/>
                <w:b/>
              </w:rPr>
            </w:pPr>
            <w:r w:rsidRPr="00B310FD">
              <w:rPr>
                <w:rFonts w:ascii="Myriad Pro" w:hAnsi="Myriad Pro"/>
                <w:b/>
              </w:rPr>
              <w:t>M</w:t>
            </w:r>
            <w:r w:rsidRPr="00B310FD">
              <w:rPr>
                <w:rFonts w:ascii="Myriad Pro" w:hAnsi="Myriad Pro"/>
                <w:b/>
                <w:sz w:val="18"/>
              </w:rPr>
              <w:t xml:space="preserve">ATERIALS </w:t>
            </w:r>
            <w:r w:rsidRPr="00B310FD">
              <w:rPr>
                <w:rFonts w:ascii="Myriad Pro" w:hAnsi="Myriad Pro"/>
                <w:b/>
              </w:rPr>
              <w:t>N</w:t>
            </w:r>
            <w:r w:rsidRPr="00B310FD">
              <w:rPr>
                <w:rFonts w:ascii="Myriad Pro" w:hAnsi="Myriad Pro"/>
                <w:b/>
                <w:sz w:val="18"/>
              </w:rPr>
              <w:t>EEDED</w:t>
            </w:r>
          </w:p>
        </w:tc>
      </w:tr>
      <w:tr w:rsidR="00021189" w:rsidRPr="00B310FD" w14:paraId="37B0A1A5" w14:textId="77777777" w:rsidTr="00380ED5">
        <w:tc>
          <w:tcPr>
            <w:tcW w:w="706" w:type="dxa"/>
            <w:tcBorders>
              <w:top w:val="nil"/>
              <w:right w:val="nil"/>
            </w:tcBorders>
          </w:tcPr>
          <w:p w14:paraId="5D5D5744" w14:textId="77777777" w:rsidR="00021189" w:rsidRPr="00B310FD" w:rsidRDefault="00021189" w:rsidP="00380ED5">
            <w:pPr>
              <w:rPr>
                <w:rFonts w:ascii="Myriad Pro" w:hAnsi="Myriad Pro"/>
                <w:b/>
              </w:rPr>
            </w:pPr>
          </w:p>
        </w:tc>
        <w:tc>
          <w:tcPr>
            <w:tcW w:w="9194" w:type="dxa"/>
            <w:gridSpan w:val="2"/>
            <w:tcBorders>
              <w:top w:val="nil"/>
              <w:left w:val="nil"/>
            </w:tcBorders>
          </w:tcPr>
          <w:p w14:paraId="60E9B234" w14:textId="77777777" w:rsidR="00021189" w:rsidRPr="00B310FD" w:rsidRDefault="00021189" w:rsidP="00380ED5">
            <w:pPr>
              <w:rPr>
                <w:rFonts w:ascii="Myriad Pro" w:hAnsi="Myriad Pro"/>
              </w:rPr>
            </w:pPr>
            <w:r w:rsidRPr="00B310FD">
              <w:rPr>
                <w:rFonts w:ascii="Myriad Pro" w:hAnsi="Myriad Pro"/>
              </w:rPr>
              <w:t>Equipment</w:t>
            </w:r>
          </w:p>
          <w:p w14:paraId="00666151" w14:textId="58543400" w:rsidR="00021189" w:rsidRDefault="00021189" w:rsidP="00FF4B39">
            <w:pPr>
              <w:pStyle w:val="ListParagraph"/>
              <w:numPr>
                <w:ilvl w:val="0"/>
                <w:numId w:val="33"/>
              </w:numPr>
              <w:rPr>
                <w:rFonts w:ascii="Myriad Pro" w:hAnsi="Myriad Pro"/>
              </w:rPr>
            </w:pPr>
            <w:r>
              <w:rPr>
                <w:rFonts w:ascii="Myriad Pro" w:hAnsi="Myriad Pro"/>
              </w:rPr>
              <w:t>Microcentrifuge</w:t>
            </w:r>
          </w:p>
          <w:p w14:paraId="2A631139" w14:textId="77777777" w:rsidR="00021189" w:rsidRDefault="00021189" w:rsidP="00FF4B39">
            <w:pPr>
              <w:pStyle w:val="ListParagraph"/>
              <w:numPr>
                <w:ilvl w:val="0"/>
                <w:numId w:val="33"/>
              </w:numPr>
              <w:rPr>
                <w:rFonts w:ascii="Myriad Pro" w:hAnsi="Myriad Pro"/>
              </w:rPr>
            </w:pPr>
            <w:r>
              <w:rPr>
                <w:rFonts w:ascii="Myriad Pro" w:hAnsi="Myriad Pro"/>
              </w:rPr>
              <w:t>Ultracentrifuge</w:t>
            </w:r>
          </w:p>
          <w:p w14:paraId="197D35D0" w14:textId="7386383D" w:rsidR="00021189" w:rsidRDefault="00021189" w:rsidP="00FF4B39">
            <w:pPr>
              <w:pStyle w:val="ListParagraph"/>
              <w:numPr>
                <w:ilvl w:val="0"/>
                <w:numId w:val="33"/>
              </w:numPr>
              <w:rPr>
                <w:rFonts w:ascii="Myriad Pro" w:hAnsi="Myriad Pro"/>
              </w:rPr>
            </w:pPr>
            <w:proofErr w:type="spellStart"/>
            <w:r>
              <w:rPr>
                <w:rFonts w:ascii="Myriad Pro" w:hAnsi="Myriad Pro"/>
              </w:rPr>
              <w:t>Refractometer</w:t>
            </w:r>
            <w:proofErr w:type="spellEnd"/>
          </w:p>
          <w:p w14:paraId="66AC8BBB" w14:textId="01BAD5DC" w:rsidR="00021189" w:rsidRDefault="00021189" w:rsidP="00FF4B39">
            <w:pPr>
              <w:pStyle w:val="ListParagraph"/>
              <w:numPr>
                <w:ilvl w:val="0"/>
                <w:numId w:val="33"/>
              </w:numPr>
              <w:rPr>
                <w:rFonts w:ascii="Myriad Pro" w:hAnsi="Myriad Pro"/>
              </w:rPr>
            </w:pPr>
            <w:r>
              <w:rPr>
                <w:rFonts w:ascii="Myriad Pro" w:hAnsi="Myriad Pro"/>
              </w:rPr>
              <w:t>Pipettors, serological and micro-</w:t>
            </w:r>
          </w:p>
          <w:p w14:paraId="7183E492" w14:textId="565A4008" w:rsidR="00021189" w:rsidRDefault="00021189" w:rsidP="00FF4B39">
            <w:pPr>
              <w:pStyle w:val="ListParagraph"/>
              <w:numPr>
                <w:ilvl w:val="0"/>
                <w:numId w:val="33"/>
              </w:numPr>
              <w:rPr>
                <w:rFonts w:ascii="Myriad Pro" w:hAnsi="Myriad Pro"/>
              </w:rPr>
            </w:pPr>
            <w:r>
              <w:rPr>
                <w:rFonts w:ascii="Myriad Pro" w:hAnsi="Myriad Pro"/>
              </w:rPr>
              <w:t>Camera for documentation</w:t>
            </w:r>
          </w:p>
          <w:p w14:paraId="1638B737" w14:textId="34A8814C" w:rsidR="00021189" w:rsidRDefault="00021189" w:rsidP="00FF4B39">
            <w:pPr>
              <w:pStyle w:val="ListParagraph"/>
              <w:numPr>
                <w:ilvl w:val="0"/>
                <w:numId w:val="33"/>
              </w:numPr>
              <w:rPr>
                <w:rFonts w:ascii="Myriad Pro" w:hAnsi="Myriad Pro"/>
              </w:rPr>
            </w:pPr>
            <w:r>
              <w:rPr>
                <w:rFonts w:ascii="Myriad Pro" w:hAnsi="Myriad Pro"/>
              </w:rPr>
              <w:t>Ring Stand and clamps</w:t>
            </w:r>
          </w:p>
          <w:p w14:paraId="696D9CAF" w14:textId="77777777" w:rsidR="00021189" w:rsidRPr="00B310FD" w:rsidRDefault="00021189" w:rsidP="00FF4B39">
            <w:pPr>
              <w:pStyle w:val="ListParagraph"/>
              <w:rPr>
                <w:rFonts w:ascii="Myriad Pro" w:hAnsi="Myriad Pro"/>
              </w:rPr>
            </w:pPr>
          </w:p>
          <w:p w14:paraId="72B00D88" w14:textId="595D3B95" w:rsidR="00021189" w:rsidRPr="00B310FD" w:rsidRDefault="00021189" w:rsidP="00380ED5">
            <w:pPr>
              <w:rPr>
                <w:rFonts w:ascii="Myriad Pro" w:hAnsi="Myriad Pro"/>
              </w:rPr>
            </w:pPr>
            <w:r w:rsidRPr="00B310FD">
              <w:rPr>
                <w:rFonts w:ascii="Myriad Pro" w:hAnsi="Myriad Pro"/>
              </w:rPr>
              <w:t>Consumables/Reagents</w:t>
            </w:r>
            <w:r>
              <w:rPr>
                <w:rFonts w:ascii="Myriad Pro" w:hAnsi="Myriad Pro"/>
              </w:rPr>
              <w:t xml:space="preserve"> (See online media preparation guides)</w:t>
            </w:r>
          </w:p>
          <w:p w14:paraId="1FBD9E01" w14:textId="765FB584" w:rsidR="00021189" w:rsidRPr="00B310FD" w:rsidRDefault="00021189" w:rsidP="00522C20">
            <w:pPr>
              <w:pStyle w:val="ListParagraph"/>
              <w:numPr>
                <w:ilvl w:val="0"/>
                <w:numId w:val="33"/>
              </w:numPr>
              <w:rPr>
                <w:rFonts w:ascii="Myriad Pro" w:hAnsi="Myriad Pro" w:cs="Arial"/>
              </w:rPr>
            </w:pPr>
            <w:r>
              <w:rPr>
                <w:rFonts w:ascii="Myriad Pro" w:hAnsi="Myriad Pro" w:cs="Arial"/>
              </w:rPr>
              <w:t>250 mL conical centrifuge tubes</w:t>
            </w:r>
          </w:p>
          <w:p w14:paraId="335DD105" w14:textId="77777777" w:rsidR="00021189" w:rsidRDefault="00021189" w:rsidP="00FF4B39">
            <w:pPr>
              <w:pStyle w:val="ListParagraph"/>
              <w:numPr>
                <w:ilvl w:val="0"/>
                <w:numId w:val="33"/>
              </w:numPr>
              <w:rPr>
                <w:rFonts w:ascii="Myriad Pro" w:hAnsi="Myriad Pro" w:cs="Arial"/>
              </w:rPr>
            </w:pPr>
            <w:r>
              <w:rPr>
                <w:rFonts w:ascii="Myriad Pro" w:hAnsi="Myriad Pro" w:cs="Arial"/>
              </w:rPr>
              <w:t>250 mL flat bottom plastic bottles</w:t>
            </w:r>
          </w:p>
          <w:p w14:paraId="6A9982AA" w14:textId="6FAEBB96" w:rsidR="00021189" w:rsidRDefault="00021189" w:rsidP="00EE036C">
            <w:pPr>
              <w:pStyle w:val="ListParagraph"/>
              <w:numPr>
                <w:ilvl w:val="0"/>
                <w:numId w:val="33"/>
              </w:numPr>
              <w:rPr>
                <w:rFonts w:ascii="Myriad Pro" w:hAnsi="Myriad Pro" w:cs="Arial"/>
              </w:rPr>
            </w:pPr>
            <w:r>
              <w:rPr>
                <w:rFonts w:ascii="Myriad Pro" w:hAnsi="Myriad Pro" w:cs="Arial"/>
              </w:rPr>
              <w:t>Flip-cap (“</w:t>
            </w:r>
            <w:proofErr w:type="spellStart"/>
            <w:r>
              <w:rPr>
                <w:rFonts w:ascii="Myriad Pro" w:hAnsi="Myriad Pro" w:cs="Arial"/>
              </w:rPr>
              <w:t>Eppendorf</w:t>
            </w:r>
            <w:proofErr w:type="spellEnd"/>
            <w:r>
              <w:rPr>
                <w:rFonts w:ascii="Myriad Pro" w:hAnsi="Myriad Pro" w:cs="Arial"/>
              </w:rPr>
              <w:t>”) and screw capped (O-Ring) microcentrifuge tubes</w:t>
            </w:r>
          </w:p>
          <w:p w14:paraId="45799A31" w14:textId="699E1AA0" w:rsidR="00021189" w:rsidRDefault="00021189" w:rsidP="00FF4B39">
            <w:pPr>
              <w:pStyle w:val="ListParagraph"/>
              <w:numPr>
                <w:ilvl w:val="0"/>
                <w:numId w:val="33"/>
              </w:numPr>
              <w:rPr>
                <w:rFonts w:ascii="Myriad Pro" w:hAnsi="Myriad Pro" w:cs="Arial"/>
              </w:rPr>
            </w:pPr>
            <w:r>
              <w:rPr>
                <w:rFonts w:ascii="Myriad Pro" w:hAnsi="Myriad Pro" w:cs="Arial"/>
              </w:rPr>
              <w:t>10 mL ultracentrifuge tubes with caps</w:t>
            </w:r>
          </w:p>
          <w:p w14:paraId="31287D24" w14:textId="77777777" w:rsidR="00021189" w:rsidRDefault="00021189" w:rsidP="00FF4B39">
            <w:pPr>
              <w:pStyle w:val="ListParagraph"/>
              <w:numPr>
                <w:ilvl w:val="0"/>
                <w:numId w:val="33"/>
              </w:numPr>
              <w:rPr>
                <w:rFonts w:ascii="Myriad Pro" w:hAnsi="Myriad Pro" w:cs="Arial"/>
              </w:rPr>
            </w:pPr>
            <w:r>
              <w:rPr>
                <w:rFonts w:ascii="Myriad Pro" w:hAnsi="Myriad Pro" w:cs="Arial"/>
              </w:rPr>
              <w:t>Polyethylene glycol (PEG)</w:t>
            </w:r>
          </w:p>
          <w:p w14:paraId="7449EF0D" w14:textId="77777777" w:rsidR="00021189" w:rsidRDefault="00021189" w:rsidP="00FF4B39">
            <w:pPr>
              <w:pStyle w:val="ListParagraph"/>
              <w:numPr>
                <w:ilvl w:val="0"/>
                <w:numId w:val="33"/>
              </w:numPr>
              <w:rPr>
                <w:rFonts w:ascii="Myriad Pro" w:hAnsi="Myriad Pro" w:cs="Arial"/>
              </w:rPr>
            </w:pPr>
            <w:r>
              <w:rPr>
                <w:rFonts w:ascii="Myriad Pro" w:hAnsi="Myriad Pro" w:cs="Arial"/>
              </w:rPr>
              <w:t>Sodium Chloride, solid (</w:t>
            </w:r>
            <w:proofErr w:type="spellStart"/>
            <w:r>
              <w:rPr>
                <w:rFonts w:ascii="Myriad Pro" w:hAnsi="Myriad Pro" w:cs="Arial"/>
              </w:rPr>
              <w:t>NaCl</w:t>
            </w:r>
            <w:proofErr w:type="spellEnd"/>
            <w:r>
              <w:rPr>
                <w:rFonts w:ascii="Myriad Pro" w:hAnsi="Myriad Pro" w:cs="Arial"/>
              </w:rPr>
              <w:t>)</w:t>
            </w:r>
          </w:p>
          <w:p w14:paraId="111689FA" w14:textId="6004754D" w:rsidR="00021189" w:rsidRDefault="00021189" w:rsidP="00FF4B39">
            <w:pPr>
              <w:pStyle w:val="ListParagraph"/>
              <w:numPr>
                <w:ilvl w:val="0"/>
                <w:numId w:val="33"/>
              </w:numPr>
              <w:rPr>
                <w:rFonts w:ascii="Myriad Pro" w:hAnsi="Myriad Pro" w:cs="Arial"/>
              </w:rPr>
            </w:pPr>
            <w:r>
              <w:rPr>
                <w:rFonts w:ascii="Myriad Pro" w:hAnsi="Myriad Pro" w:cs="Arial"/>
              </w:rPr>
              <w:t>Phage Buffer – 4 big bottles w/o CaCl</w:t>
            </w:r>
            <w:r w:rsidRPr="00983ECF">
              <w:rPr>
                <w:rFonts w:ascii="Myriad Pro" w:hAnsi="Myriad Pro" w:cs="Arial"/>
                <w:vertAlign w:val="subscript"/>
              </w:rPr>
              <w:t>2</w:t>
            </w:r>
            <w:r>
              <w:rPr>
                <w:rFonts w:ascii="Myriad Pro" w:hAnsi="Myriad Pro" w:cs="Arial"/>
              </w:rPr>
              <w:t xml:space="preserve"> (2000 mL) + small bottle w/ CaCl</w:t>
            </w:r>
            <w:r w:rsidRPr="00983ECF">
              <w:rPr>
                <w:rFonts w:ascii="Myriad Pro" w:hAnsi="Myriad Pro" w:cs="Arial"/>
                <w:vertAlign w:val="subscript"/>
              </w:rPr>
              <w:t>2</w:t>
            </w:r>
            <w:r>
              <w:rPr>
                <w:rFonts w:ascii="Myriad Pro" w:hAnsi="Myriad Pro" w:cs="Arial"/>
              </w:rPr>
              <w:t xml:space="preserve"> (100 mL)</w:t>
            </w:r>
          </w:p>
          <w:p w14:paraId="4EF25B32" w14:textId="77777777" w:rsidR="00021189" w:rsidRDefault="00021189" w:rsidP="00FF4B39">
            <w:pPr>
              <w:pStyle w:val="ListParagraph"/>
              <w:numPr>
                <w:ilvl w:val="0"/>
                <w:numId w:val="33"/>
              </w:numPr>
              <w:rPr>
                <w:rFonts w:ascii="Myriad Pro" w:hAnsi="Myriad Pro" w:cs="Arial"/>
              </w:rPr>
            </w:pPr>
            <w:r>
              <w:rPr>
                <w:rFonts w:ascii="Myriad Pro" w:hAnsi="Myriad Pro" w:cs="Arial"/>
              </w:rPr>
              <w:t>Cesium Chloride, solid (</w:t>
            </w:r>
            <w:proofErr w:type="spellStart"/>
            <w:r>
              <w:rPr>
                <w:rFonts w:ascii="Myriad Pro" w:hAnsi="Myriad Pro" w:cs="Arial"/>
              </w:rPr>
              <w:t>CsCl</w:t>
            </w:r>
            <w:proofErr w:type="spellEnd"/>
            <w:r>
              <w:rPr>
                <w:rFonts w:ascii="Myriad Pro" w:hAnsi="Myriad Pro" w:cs="Arial"/>
              </w:rPr>
              <w:t>)</w:t>
            </w:r>
          </w:p>
          <w:p w14:paraId="282E369E" w14:textId="0FF9667C" w:rsidR="00021189" w:rsidRDefault="00021189" w:rsidP="001F28CA">
            <w:pPr>
              <w:pStyle w:val="ListParagraph"/>
              <w:numPr>
                <w:ilvl w:val="0"/>
                <w:numId w:val="33"/>
              </w:numPr>
              <w:rPr>
                <w:rFonts w:ascii="Myriad Pro" w:hAnsi="Myriad Pro" w:cs="Arial"/>
              </w:rPr>
            </w:pPr>
            <w:r>
              <w:rPr>
                <w:rFonts w:ascii="Myriad Pro" w:hAnsi="Myriad Pro" w:cs="Arial"/>
              </w:rPr>
              <w:t>Needles – ½ inch and low gauge</w:t>
            </w:r>
          </w:p>
          <w:p w14:paraId="577A279B" w14:textId="77777777" w:rsidR="00021189" w:rsidRDefault="00021189" w:rsidP="00FF4B39">
            <w:pPr>
              <w:pStyle w:val="ListParagraph"/>
              <w:numPr>
                <w:ilvl w:val="0"/>
                <w:numId w:val="33"/>
              </w:numPr>
              <w:rPr>
                <w:rFonts w:ascii="Myriad Pro" w:hAnsi="Myriad Pro" w:cs="Arial"/>
              </w:rPr>
            </w:pPr>
            <w:r>
              <w:rPr>
                <w:rFonts w:ascii="Myriad Pro" w:hAnsi="Myriad Pro" w:cs="Arial"/>
              </w:rPr>
              <w:t>Syringe</w:t>
            </w:r>
          </w:p>
          <w:p w14:paraId="5110C0E8" w14:textId="3FD9E930" w:rsidR="00021189" w:rsidRDefault="00021189" w:rsidP="00340E25">
            <w:pPr>
              <w:pStyle w:val="ListParagraph"/>
              <w:numPr>
                <w:ilvl w:val="0"/>
                <w:numId w:val="33"/>
              </w:numPr>
              <w:spacing w:after="200" w:line="276" w:lineRule="auto"/>
              <w:rPr>
                <w:rFonts w:ascii="Myriad Pro" w:hAnsi="Myriad Pro" w:cs="Arial"/>
              </w:rPr>
            </w:pPr>
            <w:r>
              <w:rPr>
                <w:rFonts w:ascii="Myriad Pro" w:hAnsi="Myriad Pro" w:cs="Arial"/>
              </w:rPr>
              <w:t>Dialysis tubing (MWCO 15000), ~4”</w:t>
            </w:r>
          </w:p>
          <w:p w14:paraId="7F286787" w14:textId="77777777" w:rsidR="00021189" w:rsidRDefault="00021189" w:rsidP="00FF4B39">
            <w:pPr>
              <w:pStyle w:val="ListParagraph"/>
              <w:numPr>
                <w:ilvl w:val="0"/>
                <w:numId w:val="33"/>
              </w:numPr>
              <w:rPr>
                <w:rFonts w:ascii="Myriad Pro" w:hAnsi="Myriad Pro" w:cs="Arial"/>
              </w:rPr>
            </w:pPr>
            <w:r>
              <w:rPr>
                <w:rFonts w:ascii="Myriad Pro" w:hAnsi="Myriad Pro" w:cs="Arial"/>
              </w:rPr>
              <w:t>dH</w:t>
            </w:r>
            <w:r w:rsidRPr="00D74A9D">
              <w:rPr>
                <w:rFonts w:ascii="Myriad Pro" w:hAnsi="Myriad Pro" w:cs="Arial"/>
                <w:vertAlign w:val="subscript"/>
              </w:rPr>
              <w:t>2</w:t>
            </w:r>
            <w:r>
              <w:rPr>
                <w:rFonts w:ascii="Myriad Pro" w:hAnsi="Myriad Pro" w:cs="Arial"/>
              </w:rPr>
              <w:t>O</w:t>
            </w:r>
          </w:p>
          <w:p w14:paraId="4C18B17C" w14:textId="77777777" w:rsidR="00021189" w:rsidRDefault="00021189" w:rsidP="00FF4B39">
            <w:pPr>
              <w:pStyle w:val="ListParagraph"/>
              <w:numPr>
                <w:ilvl w:val="0"/>
                <w:numId w:val="33"/>
              </w:numPr>
              <w:rPr>
                <w:rFonts w:ascii="Myriad Pro" w:hAnsi="Myriad Pro" w:cs="Arial"/>
              </w:rPr>
            </w:pPr>
            <w:r>
              <w:rPr>
                <w:rFonts w:ascii="Myriad Pro" w:hAnsi="Myriad Pro" w:cs="Arial"/>
              </w:rPr>
              <w:t>Serological pipettes</w:t>
            </w:r>
          </w:p>
          <w:p w14:paraId="33EA1EE9" w14:textId="293182CF" w:rsidR="00021189" w:rsidRPr="00B310FD" w:rsidRDefault="00021189" w:rsidP="00FF4B39">
            <w:pPr>
              <w:pStyle w:val="ListParagraph"/>
              <w:numPr>
                <w:ilvl w:val="0"/>
                <w:numId w:val="33"/>
              </w:numPr>
              <w:rPr>
                <w:rFonts w:ascii="Myriad Pro" w:hAnsi="Myriad Pro" w:cs="Arial"/>
              </w:rPr>
            </w:pPr>
            <w:r>
              <w:rPr>
                <w:rFonts w:ascii="Myriad Pro" w:hAnsi="Myriad Pro" w:cs="Arial"/>
              </w:rPr>
              <w:t>Appropriate micropipette tips</w:t>
            </w:r>
          </w:p>
        </w:tc>
      </w:tr>
      <w:tr w:rsidR="00021189" w:rsidRPr="00B310FD" w14:paraId="47772523" w14:textId="77777777" w:rsidTr="00380ED5">
        <w:trPr>
          <w:trHeight w:val="240"/>
        </w:trPr>
        <w:tc>
          <w:tcPr>
            <w:tcW w:w="9900" w:type="dxa"/>
            <w:gridSpan w:val="3"/>
            <w:tcBorders>
              <w:bottom w:val="nil"/>
            </w:tcBorders>
            <w:vAlign w:val="center"/>
          </w:tcPr>
          <w:p w14:paraId="0E35F7FC" w14:textId="6A5DBD3B" w:rsidR="00021189" w:rsidRPr="00B310FD" w:rsidRDefault="00021189" w:rsidP="00380ED5">
            <w:pPr>
              <w:rPr>
                <w:rFonts w:ascii="Myriad Pro" w:hAnsi="Myriad Pro"/>
                <w:b/>
              </w:rPr>
            </w:pPr>
            <w:r w:rsidRPr="00B310FD">
              <w:rPr>
                <w:rFonts w:ascii="Myriad Pro" w:hAnsi="Myriad Pro"/>
                <w:b/>
              </w:rPr>
              <w:lastRenderedPageBreak/>
              <w:t>H</w:t>
            </w:r>
            <w:r w:rsidRPr="00B310FD">
              <w:rPr>
                <w:rFonts w:ascii="Myriad Pro" w:hAnsi="Myriad Pro"/>
                <w:b/>
                <w:sz w:val="18"/>
              </w:rPr>
              <w:t xml:space="preserve">ELPFUL </w:t>
            </w:r>
            <w:r w:rsidRPr="00B310FD">
              <w:rPr>
                <w:rFonts w:ascii="Myriad Pro" w:hAnsi="Myriad Pro"/>
                <w:b/>
              </w:rPr>
              <w:t>T</w:t>
            </w:r>
            <w:r w:rsidRPr="00B310FD">
              <w:rPr>
                <w:rFonts w:ascii="Myriad Pro" w:hAnsi="Myriad Pro"/>
                <w:b/>
                <w:sz w:val="18"/>
              </w:rPr>
              <w:t>IPS</w:t>
            </w:r>
          </w:p>
        </w:tc>
      </w:tr>
      <w:tr w:rsidR="00021189" w:rsidRPr="00B310FD" w14:paraId="099EF334" w14:textId="77777777" w:rsidTr="00380ED5">
        <w:tc>
          <w:tcPr>
            <w:tcW w:w="706" w:type="dxa"/>
            <w:tcBorders>
              <w:top w:val="nil"/>
              <w:bottom w:val="single" w:sz="12" w:space="0" w:color="365F91" w:themeColor="accent1" w:themeShade="BF"/>
              <w:right w:val="nil"/>
            </w:tcBorders>
          </w:tcPr>
          <w:p w14:paraId="40D87819" w14:textId="77777777" w:rsidR="00021189" w:rsidRPr="00B310FD" w:rsidRDefault="00021189" w:rsidP="00380ED5">
            <w:pPr>
              <w:rPr>
                <w:rFonts w:ascii="Myriad Pro" w:hAnsi="Myriad Pro"/>
                <w:b/>
              </w:rPr>
            </w:pPr>
          </w:p>
        </w:tc>
        <w:tc>
          <w:tcPr>
            <w:tcW w:w="9194" w:type="dxa"/>
            <w:gridSpan w:val="2"/>
            <w:tcBorders>
              <w:top w:val="nil"/>
              <w:left w:val="nil"/>
              <w:bottom w:val="single" w:sz="12" w:space="0" w:color="365F91" w:themeColor="accent1" w:themeShade="BF"/>
            </w:tcBorders>
          </w:tcPr>
          <w:p w14:paraId="1248B045" w14:textId="6DDD4A3B" w:rsidR="00021189" w:rsidRPr="00B310FD" w:rsidRDefault="00021189" w:rsidP="001F28CA">
            <w:pPr>
              <w:numPr>
                <w:ilvl w:val="0"/>
                <w:numId w:val="31"/>
              </w:numPr>
              <w:rPr>
                <w:rFonts w:ascii="Myriad Pro" w:hAnsi="Myriad Pro"/>
              </w:rPr>
            </w:pPr>
            <w:r>
              <w:rPr>
                <w:rFonts w:ascii="Myriad Pro" w:hAnsi="Myriad Pro" w:cs="Arial"/>
              </w:rPr>
              <w:t>PEG (polyethylene glycol) may be harmful by inhalation, ingestion, or skin absorption. Avoid inhalation of powder. Wear appropriate gloves and safety glasses.</w:t>
            </w:r>
          </w:p>
        </w:tc>
      </w:tr>
    </w:tbl>
    <w:p w14:paraId="5A610862" w14:textId="413ACACF" w:rsidR="00FF4B39" w:rsidRDefault="00FF4B39" w:rsidP="00FF4B39">
      <w:pPr>
        <w:spacing w:after="0" w:line="240" w:lineRule="auto"/>
        <w:ind w:left="-180"/>
        <w:rPr>
          <w:rFonts w:ascii="Myriad Pro" w:hAnsi="Myriad Pro"/>
          <w:b/>
          <w:sz w:val="18"/>
        </w:rPr>
      </w:pPr>
      <w:r w:rsidRPr="00B310FD">
        <w:rPr>
          <w:rFonts w:ascii="Myriad Pro" w:hAnsi="Myriad Pro"/>
          <w:b/>
        </w:rPr>
        <w:t>P</w:t>
      </w:r>
      <w:r w:rsidRPr="00B310FD">
        <w:rPr>
          <w:rFonts w:ascii="Myriad Pro" w:hAnsi="Myriad Pro"/>
          <w:b/>
          <w:sz w:val="18"/>
        </w:rPr>
        <w:t>ROCEDURES</w:t>
      </w:r>
    </w:p>
    <w:p w14:paraId="564A0EEB" w14:textId="77777777" w:rsidR="00FF4B39" w:rsidRDefault="00FF4B39" w:rsidP="00FF4B39">
      <w:pPr>
        <w:spacing w:after="0" w:line="240" w:lineRule="auto"/>
        <w:ind w:left="-180"/>
        <w:rPr>
          <w:rFonts w:ascii="Myriad Pro" w:hAnsi="Myriad Pro" w:cs="Arial"/>
        </w:rPr>
      </w:pPr>
    </w:p>
    <w:p w14:paraId="2787CBC7" w14:textId="09B56149" w:rsidR="00802FBF" w:rsidRPr="00877DBD" w:rsidRDefault="00802FBF" w:rsidP="00877DBD">
      <w:pPr>
        <w:spacing w:after="0" w:line="240" w:lineRule="auto"/>
        <w:ind w:left="-180" w:firstLine="450"/>
        <w:rPr>
          <w:rFonts w:ascii="Myriad Pro" w:hAnsi="Myriad Pro" w:cs="Arial"/>
          <w:i/>
        </w:rPr>
      </w:pPr>
      <w:r w:rsidRPr="00877DBD">
        <w:rPr>
          <w:rFonts w:ascii="Myriad Pro" w:hAnsi="Myriad Pro" w:cs="Arial"/>
          <w:i/>
        </w:rPr>
        <w:t>Harvest and Precipitation</w:t>
      </w:r>
    </w:p>
    <w:p w14:paraId="1FA14A8A" w14:textId="1318899F" w:rsidR="00802FBF" w:rsidRPr="00802FBF" w:rsidRDefault="00802FBF" w:rsidP="00802FBF">
      <w:pPr>
        <w:spacing w:after="0" w:line="240" w:lineRule="auto"/>
        <w:ind w:left="-180"/>
        <w:jc w:val="center"/>
        <w:rPr>
          <w:rFonts w:ascii="Myriad Pro" w:hAnsi="Myriad Pro" w:cs="Arial"/>
          <w:b/>
          <w:u w:val="single"/>
        </w:rPr>
      </w:pPr>
    </w:p>
    <w:p w14:paraId="7BBD3631" w14:textId="10D43779" w:rsidR="00802FBF" w:rsidRDefault="00FB2BC9" w:rsidP="00802FBF">
      <w:pPr>
        <w:numPr>
          <w:ilvl w:val="0"/>
          <w:numId w:val="34"/>
        </w:numPr>
        <w:tabs>
          <w:tab w:val="num" w:pos="720"/>
        </w:tabs>
        <w:spacing w:after="0" w:line="240" w:lineRule="auto"/>
        <w:rPr>
          <w:rFonts w:ascii="Myriad Pro" w:hAnsi="Myriad Pro" w:cs="Arial"/>
        </w:rPr>
      </w:pPr>
      <w:r>
        <w:rPr>
          <w:noProof/>
          <w:szCs w:val="20"/>
        </w:rPr>
        <w:drawing>
          <wp:anchor distT="0" distB="0" distL="114300" distR="114300" simplePos="0" relativeHeight="251659264" behindDoc="0" locked="0" layoutInCell="1" allowOverlap="1" wp14:anchorId="60C57079" wp14:editId="459327F2">
            <wp:simplePos x="0" y="0"/>
            <wp:positionH relativeFrom="column">
              <wp:posOffset>4457700</wp:posOffset>
            </wp:positionH>
            <wp:positionV relativeFrom="paragraph">
              <wp:posOffset>119380</wp:posOffset>
            </wp:positionV>
            <wp:extent cx="1567180" cy="1642110"/>
            <wp:effectExtent l="0" t="0" r="7620" b="88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a:ext>
                      </a:extLst>
                    </a:blip>
                    <a:srcRect l="17999" r="18359"/>
                    <a:stretch>
                      <a:fillRect/>
                    </a:stretch>
                  </pic:blipFill>
                  <pic:spPr bwMode="auto">
                    <a:xfrm>
                      <a:off x="0" y="0"/>
                      <a:ext cx="156718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noProof/>
        </w:rPr>
        <mc:AlternateContent>
          <mc:Choice Requires="wps">
            <w:drawing>
              <wp:anchor distT="0" distB="0" distL="114300" distR="114300" simplePos="0" relativeHeight="251661312" behindDoc="0" locked="0" layoutInCell="1" allowOverlap="1" wp14:anchorId="6A16EC5B" wp14:editId="3860E8DC">
                <wp:simplePos x="0" y="0"/>
                <wp:positionH relativeFrom="column">
                  <wp:posOffset>4114800</wp:posOffset>
                </wp:positionH>
                <wp:positionV relativeFrom="paragraph">
                  <wp:posOffset>1833880</wp:posOffset>
                </wp:positionV>
                <wp:extent cx="2286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48547D" w14:textId="596FCC4C" w:rsidR="00FB2BC9" w:rsidRPr="001E21FD" w:rsidRDefault="00FB2BC9" w:rsidP="00FB2BC9">
                            <w:pPr>
                              <w:spacing w:after="0" w:line="0" w:lineRule="atLeast"/>
                              <w:ind w:left="630" w:hanging="720"/>
                              <w:rPr>
                                <w:rFonts w:ascii="Myriad Pro" w:hAnsi="Myriad Pro" w:cs="Arial"/>
                                <w:b/>
                                <w:sz w:val="18"/>
                                <w:szCs w:val="18"/>
                              </w:rPr>
                            </w:pPr>
                            <w:r>
                              <w:rPr>
                                <w:rFonts w:ascii="Myriad Pro" w:hAnsi="Myriad Pro" w:cs="Arial"/>
                                <w:b/>
                                <w:sz w:val="18"/>
                                <w:szCs w:val="18"/>
                              </w:rPr>
                              <w:t>Figure 1: Illustration of Cesium Banding.</w:t>
                            </w:r>
                          </w:p>
                          <w:p w14:paraId="137B3597" w14:textId="77777777" w:rsidR="00FB2BC9" w:rsidRDefault="00FB2BC9" w:rsidP="00FB2BC9">
                            <w:pPr>
                              <w:spacing w:after="0" w:line="0" w:lineRule="atLeast"/>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324pt;margin-top:144.4pt;width:180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5ss0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" filled="f" stroked="f">
                <v:textbox>
                  <w:txbxContent>
                    <w:p w14:paraId="7948547D" w14:textId="596FCC4C" w:rsidR="00FB2BC9" w:rsidRPr="001E21FD" w:rsidRDefault="00FB2BC9" w:rsidP="00FB2BC9">
                      <w:pPr>
                        <w:spacing w:after="0" w:line="0" w:lineRule="atLeast"/>
                        <w:ind w:left="630" w:hanging="720"/>
                        <w:rPr>
                          <w:rFonts w:ascii="Myriad Pro" w:hAnsi="Myriad Pro" w:cs="Arial"/>
                          <w:b/>
                          <w:sz w:val="18"/>
                          <w:szCs w:val="18"/>
                        </w:rPr>
                      </w:pPr>
                      <w:r>
                        <w:rPr>
                          <w:rFonts w:ascii="Myriad Pro" w:hAnsi="Myriad Pro" w:cs="Arial"/>
                          <w:b/>
                          <w:sz w:val="18"/>
                          <w:szCs w:val="18"/>
                        </w:rPr>
                        <w:t>Figure 1: Illustration of Cesium Banding.</w:t>
                      </w:r>
                    </w:p>
                    <w:p w14:paraId="137B3597" w14:textId="77777777" w:rsidR="00FB2BC9" w:rsidRDefault="00FB2BC9" w:rsidP="00FB2BC9">
                      <w:pPr>
                        <w:spacing w:after="0" w:line="0" w:lineRule="atLeast"/>
                        <w:ind w:hanging="720"/>
                      </w:pPr>
                    </w:p>
                  </w:txbxContent>
                </v:textbox>
                <w10:wrap type="square"/>
              </v:shape>
            </w:pict>
          </mc:Fallback>
        </mc:AlternateContent>
      </w:r>
      <w:r w:rsidR="00802FBF" w:rsidRPr="00802FBF">
        <w:rPr>
          <w:rFonts w:ascii="Myriad Pro" w:hAnsi="Myriad Pro" w:cs="Arial"/>
        </w:rPr>
        <w:t xml:space="preserve">After </w:t>
      </w:r>
      <w:r w:rsidR="00AC211A">
        <w:rPr>
          <w:rFonts w:ascii="Myriad Pro" w:hAnsi="Myriad Pro" w:cs="Arial"/>
        </w:rPr>
        <w:t xml:space="preserve">the buffer has been siphoned </w:t>
      </w:r>
      <w:r w:rsidR="00802FBF" w:rsidRPr="00802FBF">
        <w:rPr>
          <w:rFonts w:ascii="Myriad Pro" w:hAnsi="Myriad Pro" w:cs="Arial"/>
        </w:rPr>
        <w:t>off into two 250 m</w:t>
      </w:r>
      <w:r w:rsidR="00AC211A">
        <w:rPr>
          <w:rFonts w:ascii="Myriad Pro" w:hAnsi="Myriad Pro" w:cs="Arial"/>
        </w:rPr>
        <w:t>L</w:t>
      </w:r>
      <w:r w:rsidR="00802FBF" w:rsidRPr="00802FBF">
        <w:rPr>
          <w:rFonts w:ascii="Myriad Pro" w:hAnsi="Myriad Pro" w:cs="Arial"/>
        </w:rPr>
        <w:t xml:space="preserve"> conical centrifuge </w:t>
      </w:r>
      <w:r w:rsidR="00AC211A">
        <w:rPr>
          <w:rFonts w:ascii="Myriad Pro" w:hAnsi="Myriad Pro" w:cs="Arial"/>
        </w:rPr>
        <w:t xml:space="preserve">tubes, centrifugation is required to </w:t>
      </w:r>
      <w:r w:rsidR="00802FBF">
        <w:rPr>
          <w:rFonts w:ascii="Myriad Pro" w:hAnsi="Myriad Pro" w:cs="Arial"/>
        </w:rPr>
        <w:t>remove agar and cell debris.</w:t>
      </w:r>
    </w:p>
    <w:p w14:paraId="623C7246" w14:textId="77777777" w:rsidR="00802FBF" w:rsidRPr="00802FBF" w:rsidRDefault="00802FBF" w:rsidP="00802FBF">
      <w:pPr>
        <w:spacing w:after="0" w:line="240" w:lineRule="auto"/>
        <w:ind w:left="630"/>
        <w:rPr>
          <w:rFonts w:ascii="Myriad Pro" w:hAnsi="Myriad Pro" w:cs="Arial"/>
        </w:rPr>
      </w:pPr>
    </w:p>
    <w:p w14:paraId="24D4E1C6" w14:textId="01E50D18" w:rsidR="00802FBF" w:rsidRDefault="00802FBF" w:rsidP="00802FBF">
      <w:pPr>
        <w:numPr>
          <w:ilvl w:val="0"/>
          <w:numId w:val="34"/>
        </w:numPr>
        <w:tabs>
          <w:tab w:val="num" w:pos="720"/>
        </w:tabs>
        <w:spacing w:after="0" w:line="240" w:lineRule="auto"/>
        <w:rPr>
          <w:rFonts w:ascii="Myriad Pro" w:hAnsi="Myriad Pro" w:cs="Arial"/>
        </w:rPr>
      </w:pPr>
      <w:r w:rsidRPr="00802FBF">
        <w:rPr>
          <w:rFonts w:ascii="Myriad Pro" w:hAnsi="Myriad Pro" w:cs="Arial"/>
        </w:rPr>
        <w:t xml:space="preserve">Centrifuge </w:t>
      </w:r>
      <w:r w:rsidR="00AC211A">
        <w:rPr>
          <w:rFonts w:ascii="Myriad Pro" w:hAnsi="Myriad Pro" w:cs="Arial"/>
        </w:rPr>
        <w:t>at 5500 x G for 10 minutes at 4°</w:t>
      </w:r>
      <w:r w:rsidRPr="00802FBF">
        <w:rPr>
          <w:rFonts w:ascii="Myriad Pro" w:hAnsi="Myriad Pro" w:cs="Arial"/>
        </w:rPr>
        <w:t xml:space="preserve">C to pellet the debris. Be sure to balance tubes and set the rotor code correctly. </w:t>
      </w:r>
      <w:r w:rsidR="00AC211A">
        <w:rPr>
          <w:rFonts w:ascii="Myriad Pro" w:hAnsi="Myriad Pro" w:cs="Arial"/>
          <w:b/>
        </w:rPr>
        <w:t>Ask for help!</w:t>
      </w:r>
      <w:r w:rsidRPr="00802FBF">
        <w:rPr>
          <w:rFonts w:ascii="Myriad Pro" w:hAnsi="Myriad Pro" w:cs="Arial"/>
        </w:rPr>
        <w:t xml:space="preserve">  </w:t>
      </w:r>
      <w:r w:rsidR="00AC211A">
        <w:rPr>
          <w:rFonts w:ascii="Myriad Pro" w:hAnsi="Myriad Pro" w:cs="Arial"/>
        </w:rPr>
        <w:t xml:space="preserve">If the speed exceeds 5500 </w:t>
      </w:r>
      <w:proofErr w:type="spellStart"/>
      <w:r w:rsidR="00AC211A">
        <w:rPr>
          <w:rFonts w:ascii="Myriad Pro" w:hAnsi="Myriad Pro" w:cs="Arial"/>
        </w:rPr>
        <w:t>Gs</w:t>
      </w:r>
      <w:proofErr w:type="spellEnd"/>
      <w:r w:rsidR="00AC211A">
        <w:rPr>
          <w:rFonts w:ascii="Myriad Pro" w:hAnsi="Myriad Pro" w:cs="Arial"/>
        </w:rPr>
        <w:t>, a different centrifuge tube is required</w:t>
      </w:r>
      <w:r w:rsidRPr="00802FBF">
        <w:rPr>
          <w:rFonts w:ascii="Myriad Pro" w:hAnsi="Myriad Pro" w:cs="Arial"/>
        </w:rPr>
        <w:t>.</w:t>
      </w:r>
    </w:p>
    <w:p w14:paraId="48719FEA" w14:textId="77777777" w:rsidR="00802FBF" w:rsidRDefault="00802FBF" w:rsidP="00802FBF">
      <w:pPr>
        <w:tabs>
          <w:tab w:val="num" w:pos="720"/>
        </w:tabs>
        <w:spacing w:after="0" w:line="240" w:lineRule="auto"/>
        <w:rPr>
          <w:rFonts w:ascii="Myriad Pro" w:hAnsi="Myriad Pro" w:cs="Arial"/>
        </w:rPr>
      </w:pPr>
    </w:p>
    <w:p w14:paraId="3970447C" w14:textId="77777777" w:rsidR="00FB2BC9" w:rsidRDefault="00802FBF" w:rsidP="00802FBF">
      <w:pPr>
        <w:numPr>
          <w:ilvl w:val="0"/>
          <w:numId w:val="34"/>
        </w:numPr>
        <w:tabs>
          <w:tab w:val="num" w:pos="720"/>
        </w:tabs>
        <w:spacing w:after="0" w:line="240" w:lineRule="auto"/>
        <w:rPr>
          <w:rFonts w:ascii="Myriad Pro" w:hAnsi="Myriad Pro" w:cs="Arial"/>
        </w:rPr>
      </w:pPr>
      <w:r w:rsidRPr="00802FBF">
        <w:rPr>
          <w:rFonts w:ascii="Myriad Pro" w:hAnsi="Myriad Pro" w:cs="Arial"/>
        </w:rPr>
        <w:t>Decant the supernatant into a 250 m</w:t>
      </w:r>
      <w:r w:rsidR="00F14F3A">
        <w:rPr>
          <w:rFonts w:ascii="Myriad Pro" w:hAnsi="Myriad Pro" w:cs="Arial"/>
        </w:rPr>
        <w:t>L</w:t>
      </w:r>
      <w:r w:rsidRPr="00802FBF">
        <w:rPr>
          <w:rFonts w:ascii="Myriad Pro" w:hAnsi="Myriad Pro" w:cs="Arial"/>
        </w:rPr>
        <w:t xml:space="preserve"> flat bottom plastic bottle (orange cap). Try to do this in one fluid motion, with the pellet up, </w:t>
      </w:r>
      <w:r w:rsidR="00F14F3A">
        <w:rPr>
          <w:rFonts w:ascii="Myriad Pro" w:hAnsi="Myriad Pro" w:cs="Arial"/>
        </w:rPr>
        <w:t>so to pour away from the pellet.  Remove 10 mL</w:t>
      </w:r>
      <w:r w:rsidRPr="00802FBF">
        <w:rPr>
          <w:rFonts w:ascii="Myriad Pro" w:hAnsi="Myriad Pro" w:cs="Arial"/>
        </w:rPr>
        <w:t xml:space="preserve"> and filter sterilize for a lysate* stock.  Titer and keep this lysate at 4°C. Check the remaining volume and add </w:t>
      </w:r>
      <w:proofErr w:type="spellStart"/>
      <w:r w:rsidRPr="00802FBF">
        <w:rPr>
          <w:rFonts w:ascii="Myriad Pro" w:hAnsi="Myriad Pro" w:cs="Arial"/>
        </w:rPr>
        <w:t>NaCl</w:t>
      </w:r>
      <w:proofErr w:type="spellEnd"/>
      <w:r w:rsidRPr="00802FBF">
        <w:rPr>
          <w:rFonts w:ascii="Myriad Pro" w:hAnsi="Myriad Pro" w:cs="Arial"/>
        </w:rPr>
        <w:t xml:space="preserve"> to make 1M solution. Then add 10% of polyethylene glycol (PEG 8000</w:t>
      </w:r>
      <w:r w:rsidRPr="00802FBF">
        <w:rPr>
          <w:rFonts w:ascii="Myriad Pro" w:hAnsi="Myriad Pro" w:cs="Arial"/>
          <w:b/>
        </w:rPr>
        <w:t>©</w:t>
      </w:r>
      <w:r w:rsidR="00A4469C">
        <w:rPr>
          <w:rFonts w:ascii="Myriad Pro" w:hAnsi="Myriad Pro" w:cs="Arial"/>
        </w:rPr>
        <w:t xml:space="preserve">).  </w:t>
      </w:r>
    </w:p>
    <w:p w14:paraId="15E63908" w14:textId="23000D29" w:rsidR="00802FBF" w:rsidRDefault="00A4469C" w:rsidP="00FB2BC9">
      <w:pPr>
        <w:tabs>
          <w:tab w:val="num" w:pos="720"/>
        </w:tabs>
        <w:spacing w:after="0" w:line="240" w:lineRule="auto"/>
        <w:ind w:left="630"/>
        <w:rPr>
          <w:rFonts w:ascii="Myriad Pro" w:hAnsi="Myriad Pro" w:cs="Arial"/>
        </w:rPr>
      </w:pPr>
      <w:r w:rsidRPr="00A4469C">
        <w:rPr>
          <w:rFonts w:ascii="Myriad Pro" w:hAnsi="Myriad Pro" w:cs="Arial"/>
        </w:rPr>
        <w:t>Be sure to</w:t>
      </w:r>
      <w:r w:rsidRPr="00A4469C">
        <w:rPr>
          <w:rFonts w:ascii="Myriad Pro" w:hAnsi="Myriad Pro" w:cs="Arial"/>
          <w:b/>
        </w:rPr>
        <w:t xml:space="preserve"> add </w:t>
      </w:r>
      <w:proofErr w:type="spellStart"/>
      <w:r w:rsidRPr="00A4469C">
        <w:rPr>
          <w:rFonts w:ascii="Myriad Pro" w:hAnsi="Myriad Pro" w:cs="Arial"/>
          <w:b/>
        </w:rPr>
        <w:t>NaCl</w:t>
      </w:r>
      <w:proofErr w:type="spellEnd"/>
      <w:r>
        <w:rPr>
          <w:rFonts w:ascii="Myriad Pro" w:hAnsi="Myriad Pro" w:cs="Arial"/>
          <w:b/>
        </w:rPr>
        <w:t xml:space="preserve"> first</w:t>
      </w:r>
      <w:r w:rsidRPr="00A4469C">
        <w:rPr>
          <w:rFonts w:ascii="Myriad Pro" w:hAnsi="Myriad Pro" w:cs="Arial"/>
          <w:b/>
        </w:rPr>
        <w:t>!</w:t>
      </w:r>
    </w:p>
    <w:p w14:paraId="3C26A20D" w14:textId="00F92D83" w:rsidR="00802FBF" w:rsidRPr="00802FBF" w:rsidRDefault="00802FBF" w:rsidP="00802FBF">
      <w:pPr>
        <w:spacing w:after="0" w:line="240" w:lineRule="auto"/>
        <w:ind w:left="1350" w:firstLine="90"/>
        <w:rPr>
          <w:rFonts w:ascii="Myriad Pro" w:hAnsi="Myriad Pro" w:cs="Arial"/>
        </w:rPr>
      </w:pPr>
      <w:proofErr w:type="gramStart"/>
      <w:r w:rsidRPr="00802FBF">
        <w:rPr>
          <w:rFonts w:ascii="Myriad Pro" w:hAnsi="Myriad Pro" w:cs="Arial"/>
          <w:i/>
        </w:rPr>
        <w:t>e.g</w:t>
      </w:r>
      <w:proofErr w:type="gramEnd"/>
      <w:r w:rsidRPr="00802FBF">
        <w:rPr>
          <w:rFonts w:ascii="Myriad Pro" w:hAnsi="Myriad Pro" w:cs="Arial"/>
          <w:i/>
        </w:rPr>
        <w:t>.</w:t>
      </w:r>
      <w:r w:rsidRPr="00802FBF">
        <w:rPr>
          <w:rFonts w:ascii="Myriad Pro" w:hAnsi="Myriad Pro" w:cs="Arial"/>
        </w:rPr>
        <w:t xml:space="preserve"> If </w:t>
      </w:r>
      <w:r w:rsidR="00FB2BC9">
        <w:rPr>
          <w:rFonts w:ascii="Myriad Pro" w:hAnsi="Myriad Pro" w:cs="Arial"/>
        </w:rPr>
        <w:t>there is</w:t>
      </w:r>
      <w:r w:rsidRPr="00802FBF">
        <w:rPr>
          <w:rFonts w:ascii="Myriad Pro" w:hAnsi="Myriad Pro" w:cs="Arial"/>
        </w:rPr>
        <w:t xml:space="preserve"> 265 m</w:t>
      </w:r>
      <w:r w:rsidR="00FB2BC9">
        <w:rPr>
          <w:rFonts w:ascii="Myriad Pro" w:hAnsi="Myriad Pro" w:cs="Arial"/>
        </w:rPr>
        <w:t>L</w:t>
      </w:r>
      <w:r w:rsidRPr="00802FBF">
        <w:rPr>
          <w:rFonts w:ascii="Myriad Pro" w:hAnsi="Myriad Pro" w:cs="Arial"/>
        </w:rPr>
        <w:t xml:space="preserve"> (0.265 L), then</w:t>
      </w:r>
    </w:p>
    <w:p w14:paraId="3123A4C4" w14:textId="3699C2C5" w:rsidR="00802FBF" w:rsidRPr="00802FBF" w:rsidRDefault="00802FBF" w:rsidP="00802FBF">
      <w:pPr>
        <w:spacing w:after="0" w:line="240" w:lineRule="auto"/>
        <w:ind w:left="1440"/>
        <w:rPr>
          <w:rFonts w:ascii="Myriad Pro" w:hAnsi="Myriad Pro" w:cs="Arial"/>
        </w:rPr>
      </w:pPr>
      <w:r>
        <w:rPr>
          <w:rFonts w:ascii="Myriad Pro" w:hAnsi="Myriad Pro" w:cs="Arial"/>
        </w:rPr>
        <w:t xml:space="preserve">        </w:t>
      </w:r>
      <w:proofErr w:type="gramStart"/>
      <w:r w:rsidRPr="00802FBF">
        <w:rPr>
          <w:rFonts w:ascii="Myriad Pro" w:hAnsi="Myriad Pro" w:cs="Arial"/>
        </w:rPr>
        <w:t>add</w:t>
      </w:r>
      <w:proofErr w:type="gramEnd"/>
      <w:r w:rsidRPr="00802FBF">
        <w:rPr>
          <w:rFonts w:ascii="Myriad Pro" w:hAnsi="Myriad Pro" w:cs="Arial"/>
        </w:rPr>
        <w:t xml:space="preserve"> 0.265 L x  58 g/mole x  1 mole/L </w:t>
      </w:r>
      <w:proofErr w:type="spellStart"/>
      <w:r w:rsidRPr="00802FBF">
        <w:rPr>
          <w:rFonts w:ascii="Myriad Pro" w:hAnsi="Myriad Pro" w:cs="Arial"/>
        </w:rPr>
        <w:t>NaCl</w:t>
      </w:r>
      <w:proofErr w:type="spellEnd"/>
      <w:r w:rsidRPr="00802FBF">
        <w:rPr>
          <w:rFonts w:ascii="Myriad Pro" w:hAnsi="Myriad Pro" w:cs="Arial"/>
        </w:rPr>
        <w:t xml:space="preserve"> = 15.4 g </w:t>
      </w:r>
      <w:proofErr w:type="spellStart"/>
      <w:r w:rsidRPr="00802FBF">
        <w:rPr>
          <w:rFonts w:ascii="Myriad Pro" w:hAnsi="Myriad Pro" w:cs="Arial"/>
        </w:rPr>
        <w:t>NaCl</w:t>
      </w:r>
      <w:proofErr w:type="spellEnd"/>
    </w:p>
    <w:p w14:paraId="3F74B717" w14:textId="43D1BE95" w:rsidR="00802FBF" w:rsidRPr="00802FBF" w:rsidRDefault="00802FBF" w:rsidP="00802FBF">
      <w:pPr>
        <w:spacing w:after="0" w:line="240" w:lineRule="auto"/>
        <w:ind w:left="1350" w:firstLine="90"/>
        <w:rPr>
          <w:rFonts w:ascii="Myriad Pro" w:hAnsi="Myriad Pro" w:cs="Arial"/>
        </w:rPr>
      </w:pPr>
      <w:r>
        <w:rPr>
          <w:rFonts w:ascii="Myriad Pro" w:hAnsi="Myriad Pro" w:cs="Arial"/>
        </w:rPr>
        <w:t xml:space="preserve">        </w:t>
      </w:r>
      <w:proofErr w:type="gramStart"/>
      <w:r w:rsidRPr="00802FBF">
        <w:rPr>
          <w:rFonts w:ascii="Myriad Pro" w:hAnsi="Myriad Pro" w:cs="Arial"/>
        </w:rPr>
        <w:t>add</w:t>
      </w:r>
      <w:proofErr w:type="gramEnd"/>
      <w:r w:rsidRPr="00802FBF">
        <w:rPr>
          <w:rFonts w:ascii="Myriad Pro" w:hAnsi="Myriad Pro" w:cs="Arial"/>
        </w:rPr>
        <w:t xml:space="preserve"> 265 x 0.1 = 26.5 g PEG 8000.</w:t>
      </w:r>
    </w:p>
    <w:p w14:paraId="0F1F920B" w14:textId="77777777" w:rsidR="00802FBF" w:rsidRDefault="00802FBF" w:rsidP="00802FBF">
      <w:pPr>
        <w:tabs>
          <w:tab w:val="num" w:pos="720"/>
        </w:tabs>
        <w:spacing w:after="0" w:line="240" w:lineRule="auto"/>
        <w:ind w:left="630"/>
        <w:rPr>
          <w:rFonts w:ascii="Myriad Pro" w:hAnsi="Myriad Pro" w:cs="Arial"/>
        </w:rPr>
      </w:pPr>
    </w:p>
    <w:p w14:paraId="7BA0B68F" w14:textId="77777777" w:rsidR="00802FBF" w:rsidRPr="00802FBF" w:rsidRDefault="00802FBF" w:rsidP="00802FBF">
      <w:pPr>
        <w:numPr>
          <w:ilvl w:val="0"/>
          <w:numId w:val="34"/>
        </w:numPr>
        <w:tabs>
          <w:tab w:val="num" w:pos="720"/>
        </w:tabs>
        <w:spacing w:after="0" w:line="240" w:lineRule="auto"/>
        <w:rPr>
          <w:rFonts w:ascii="Myriad Pro" w:hAnsi="Myriad Pro" w:cs="Arial"/>
        </w:rPr>
      </w:pPr>
      <w:r w:rsidRPr="00802FBF">
        <w:rPr>
          <w:rFonts w:ascii="Myriad Pro" w:hAnsi="Myriad Pro" w:cs="Arial"/>
        </w:rPr>
        <w:t xml:space="preserve">Stir this at 4ºC overnight or longer until the PEG and </w:t>
      </w:r>
      <w:proofErr w:type="spellStart"/>
      <w:r w:rsidRPr="00802FBF">
        <w:rPr>
          <w:rFonts w:ascii="Myriad Pro" w:hAnsi="Myriad Pro" w:cs="Arial"/>
        </w:rPr>
        <w:t>NaCl</w:t>
      </w:r>
      <w:proofErr w:type="spellEnd"/>
      <w:r w:rsidRPr="00802FBF">
        <w:rPr>
          <w:rFonts w:ascii="Myriad Pro" w:hAnsi="Myriad Pro" w:cs="Arial"/>
        </w:rPr>
        <w:t xml:space="preserve"> are in solution.</w:t>
      </w:r>
    </w:p>
    <w:p w14:paraId="2FF909C8" w14:textId="77777777" w:rsidR="00802FBF" w:rsidRDefault="00802FBF" w:rsidP="00802FBF">
      <w:pPr>
        <w:tabs>
          <w:tab w:val="num" w:pos="720"/>
        </w:tabs>
        <w:spacing w:after="0" w:line="240" w:lineRule="auto"/>
        <w:ind w:left="630"/>
        <w:rPr>
          <w:rFonts w:ascii="Myriad Pro" w:hAnsi="Myriad Pro" w:cs="Arial"/>
        </w:rPr>
      </w:pPr>
    </w:p>
    <w:p w14:paraId="0944DF4D" w14:textId="77777777" w:rsidR="00F52327" w:rsidRDefault="00561566" w:rsidP="00561566">
      <w:pPr>
        <w:numPr>
          <w:ilvl w:val="0"/>
          <w:numId w:val="34"/>
        </w:numPr>
        <w:tabs>
          <w:tab w:val="num" w:pos="720"/>
        </w:tabs>
        <w:spacing w:after="0" w:line="240" w:lineRule="auto"/>
        <w:rPr>
          <w:rFonts w:ascii="Myriad Pro" w:hAnsi="Myriad Pro" w:cs="Arial"/>
        </w:rPr>
      </w:pPr>
      <w:r>
        <w:rPr>
          <w:rFonts w:ascii="Myriad Pro" w:hAnsi="Myriad Pro" w:cs="Arial"/>
        </w:rPr>
        <w:t>Titer the</w:t>
      </w:r>
      <w:r w:rsidR="00802FBF">
        <w:rPr>
          <w:rFonts w:ascii="Myriad Pro" w:hAnsi="Myriad Pro" w:cs="Arial"/>
        </w:rPr>
        <w:t xml:space="preserve"> phage lysate. This </w:t>
      </w:r>
      <w:r w:rsidR="00802FBF" w:rsidRPr="00802FBF">
        <w:rPr>
          <w:rFonts w:ascii="Myriad Pro" w:hAnsi="Myriad Pro" w:cs="Arial"/>
        </w:rPr>
        <w:t xml:space="preserve">is one of the archive stocks that </w:t>
      </w:r>
      <w:r w:rsidR="00F52327">
        <w:rPr>
          <w:rFonts w:ascii="Myriad Pro" w:hAnsi="Myriad Pro" w:cs="Arial"/>
        </w:rPr>
        <w:t xml:space="preserve">must be submitted with the finished phage. </w:t>
      </w:r>
      <w:r w:rsidR="00802FBF" w:rsidRPr="00802FBF">
        <w:rPr>
          <w:rFonts w:ascii="Myriad Pro" w:hAnsi="Myriad Pro" w:cs="Arial"/>
        </w:rPr>
        <w:t>Record the titer directly on the tube.</w:t>
      </w:r>
    </w:p>
    <w:p w14:paraId="0B405E02" w14:textId="77777777" w:rsidR="00F52327" w:rsidRDefault="00F52327" w:rsidP="00F52327">
      <w:pPr>
        <w:tabs>
          <w:tab w:val="num" w:pos="720"/>
        </w:tabs>
        <w:spacing w:after="0" w:line="240" w:lineRule="auto"/>
        <w:rPr>
          <w:rFonts w:ascii="Myriad Pro" w:hAnsi="Myriad Pro"/>
        </w:rPr>
      </w:pPr>
    </w:p>
    <w:p w14:paraId="7E6FE459" w14:textId="77777777" w:rsidR="00F52327" w:rsidRPr="00F52327" w:rsidRDefault="00F52327" w:rsidP="00F52327">
      <w:pPr>
        <w:spacing w:after="0" w:line="240" w:lineRule="auto"/>
        <w:ind w:firstLine="270"/>
        <w:rPr>
          <w:rFonts w:ascii="Myriad Pro" w:hAnsi="Myriad Pro"/>
          <w:i/>
        </w:rPr>
      </w:pPr>
      <w:r w:rsidRPr="00F52327">
        <w:rPr>
          <w:rFonts w:ascii="Myriad Pro" w:hAnsi="Myriad Pro"/>
          <w:i/>
        </w:rPr>
        <w:t>Phage Re-Suspension</w:t>
      </w:r>
    </w:p>
    <w:p w14:paraId="4F90BB57" w14:textId="77777777" w:rsidR="00F52327" w:rsidRDefault="00F52327" w:rsidP="00F52327">
      <w:pPr>
        <w:tabs>
          <w:tab w:val="num" w:pos="720"/>
        </w:tabs>
        <w:spacing w:after="0" w:line="240" w:lineRule="auto"/>
        <w:rPr>
          <w:rFonts w:ascii="Myriad Pro" w:hAnsi="Myriad Pro"/>
        </w:rPr>
      </w:pPr>
    </w:p>
    <w:p w14:paraId="47156238" w14:textId="147425DB" w:rsidR="00F52327" w:rsidRDefault="0003203E" w:rsidP="00F52327">
      <w:pPr>
        <w:numPr>
          <w:ilvl w:val="0"/>
          <w:numId w:val="34"/>
        </w:numPr>
        <w:tabs>
          <w:tab w:val="num" w:pos="720"/>
        </w:tabs>
        <w:spacing w:after="0" w:line="240" w:lineRule="auto"/>
        <w:rPr>
          <w:rFonts w:ascii="Myriad Pro" w:hAnsi="Myriad Pro"/>
        </w:rPr>
      </w:pPr>
      <w:r w:rsidRPr="00AE7BF4">
        <w:rPr>
          <w:rFonts w:ascii="Myriad Pro" w:hAnsi="Myriad Pro"/>
        </w:rPr>
        <w:t xml:space="preserve">The PEG has solvated the solution and pushed the phage out. </w:t>
      </w:r>
      <w:r w:rsidR="00AE7BF4">
        <w:rPr>
          <w:rFonts w:ascii="Myriad Pro" w:hAnsi="Myriad Pro"/>
        </w:rPr>
        <w:t>The phage is now in the pe</w:t>
      </w:r>
      <w:r w:rsidR="00AE7BF4" w:rsidRPr="00AE7BF4">
        <w:rPr>
          <w:rFonts w:ascii="Myriad Pro" w:hAnsi="Myriad Pro"/>
        </w:rPr>
        <w:t>llet.</w:t>
      </w:r>
    </w:p>
    <w:p w14:paraId="7D1206FF" w14:textId="77777777" w:rsidR="00AE7BF4" w:rsidRPr="00AE7BF4" w:rsidRDefault="00AE7BF4" w:rsidP="00AE7BF4">
      <w:pPr>
        <w:tabs>
          <w:tab w:val="num" w:pos="720"/>
        </w:tabs>
        <w:spacing w:after="0" w:line="240" w:lineRule="auto"/>
        <w:ind w:left="630"/>
        <w:rPr>
          <w:rFonts w:ascii="Myriad Pro" w:hAnsi="Myriad Pro"/>
        </w:rPr>
      </w:pPr>
    </w:p>
    <w:p w14:paraId="12C0871E" w14:textId="77777777" w:rsidR="002547E8" w:rsidRDefault="00802FBF" w:rsidP="002547E8">
      <w:pPr>
        <w:numPr>
          <w:ilvl w:val="0"/>
          <w:numId w:val="34"/>
        </w:numPr>
        <w:tabs>
          <w:tab w:val="num" w:pos="720"/>
        </w:tabs>
        <w:spacing w:after="0" w:line="240" w:lineRule="auto"/>
        <w:rPr>
          <w:rFonts w:ascii="Myriad Pro" w:hAnsi="Myriad Pro" w:cs="Arial"/>
        </w:rPr>
      </w:pPr>
      <w:r w:rsidRPr="00F52327">
        <w:rPr>
          <w:rFonts w:ascii="Myriad Pro" w:hAnsi="Myriad Pro"/>
        </w:rPr>
        <w:t xml:space="preserve">In 2 balanced (by weight) conical centrifuge </w:t>
      </w:r>
      <w:r w:rsidR="00AE7BF4">
        <w:rPr>
          <w:rFonts w:ascii="Myriad Pro" w:hAnsi="Myriad Pro"/>
        </w:rPr>
        <w:t>tubes</w:t>
      </w:r>
      <w:r w:rsidRPr="00F52327">
        <w:rPr>
          <w:rFonts w:ascii="Myriad Pro" w:hAnsi="Myriad Pro"/>
        </w:rPr>
        <w:t xml:space="preserve"> (blue cap), centrifuge the phage suspensi</w:t>
      </w:r>
      <w:r w:rsidR="00686F48">
        <w:rPr>
          <w:rFonts w:ascii="Myriad Pro" w:hAnsi="Myriad Pro"/>
        </w:rPr>
        <w:t>on for 10 minutes 5500 x G at 4°</w:t>
      </w:r>
      <w:r w:rsidRPr="00F52327">
        <w:rPr>
          <w:rFonts w:ascii="Myriad Pro" w:hAnsi="Myriad Pro"/>
        </w:rPr>
        <w:t xml:space="preserve">C. Be sure to balance tubes and set the rotor code correctly. </w:t>
      </w:r>
      <w:r w:rsidR="00686F48">
        <w:rPr>
          <w:rFonts w:ascii="Myriad Pro" w:hAnsi="Myriad Pro"/>
          <w:b/>
        </w:rPr>
        <w:t>Ask for help if needed</w:t>
      </w:r>
      <w:r w:rsidR="00686F48" w:rsidRPr="002547E8">
        <w:rPr>
          <w:rFonts w:ascii="Myriad Pro" w:hAnsi="Myriad Pro"/>
          <w:b/>
        </w:rPr>
        <w:t>!</w:t>
      </w:r>
    </w:p>
    <w:p w14:paraId="12900994" w14:textId="77777777" w:rsidR="002547E8" w:rsidRDefault="002547E8" w:rsidP="002547E8">
      <w:pPr>
        <w:tabs>
          <w:tab w:val="num" w:pos="720"/>
        </w:tabs>
        <w:spacing w:after="0" w:line="240" w:lineRule="auto"/>
        <w:rPr>
          <w:rFonts w:ascii="Myriad Pro" w:hAnsi="Myriad Pro"/>
        </w:rPr>
      </w:pPr>
    </w:p>
    <w:p w14:paraId="6B445E70" w14:textId="77777777" w:rsidR="00013894" w:rsidRDefault="00802FBF" w:rsidP="00013894">
      <w:pPr>
        <w:numPr>
          <w:ilvl w:val="0"/>
          <w:numId w:val="34"/>
        </w:numPr>
        <w:tabs>
          <w:tab w:val="num" w:pos="720"/>
        </w:tabs>
        <w:spacing w:after="0" w:line="240" w:lineRule="auto"/>
        <w:rPr>
          <w:rFonts w:ascii="Myriad Pro" w:hAnsi="Myriad Pro" w:cs="Arial"/>
        </w:rPr>
      </w:pPr>
      <w:r w:rsidRPr="002547E8">
        <w:rPr>
          <w:rFonts w:ascii="Myriad Pro" w:hAnsi="Myriad Pro"/>
        </w:rPr>
        <w:t xml:space="preserve">Decant the supernatant back into the orange-capped bottle for </w:t>
      </w:r>
      <w:r w:rsidR="002547E8" w:rsidRPr="002547E8">
        <w:rPr>
          <w:rFonts w:ascii="Myriad Pro" w:hAnsi="Myriad Pro"/>
        </w:rPr>
        <w:t>now;</w:t>
      </w:r>
      <w:r w:rsidRPr="002547E8">
        <w:rPr>
          <w:rFonts w:ascii="Myriad Pro" w:hAnsi="Myriad Pro"/>
        </w:rPr>
        <w:t xml:space="preserve"> discard when thi</w:t>
      </w:r>
      <w:r w:rsidR="002547E8">
        <w:rPr>
          <w:rFonts w:ascii="Myriad Pro" w:hAnsi="Myriad Pro"/>
        </w:rPr>
        <w:t>s procedure is complete.</w:t>
      </w:r>
      <w:r w:rsidRPr="002547E8">
        <w:rPr>
          <w:rFonts w:ascii="Myriad Pro" w:hAnsi="Myriad Pro"/>
        </w:rPr>
        <w:t xml:space="preserve"> Remove as much PEG from the pellets as possible before adding buffer.  Decant quickly. Turn the tubes upside d</w:t>
      </w:r>
      <w:r w:rsidR="002547E8">
        <w:rPr>
          <w:rFonts w:ascii="Myriad Pro" w:hAnsi="Myriad Pro"/>
        </w:rPr>
        <w:t xml:space="preserve">own to drain on a paper towel. </w:t>
      </w:r>
      <w:r w:rsidRPr="002547E8">
        <w:rPr>
          <w:rFonts w:ascii="Myriad Pro" w:hAnsi="Myriad Pro"/>
        </w:rPr>
        <w:t>Remove any residual PEG with a transfer</w:t>
      </w:r>
      <w:r w:rsidR="002547E8">
        <w:rPr>
          <w:rFonts w:ascii="Myriad Pro" w:hAnsi="Myriad Pro"/>
        </w:rPr>
        <w:t xml:space="preserve"> (dropper)</w:t>
      </w:r>
      <w:r w:rsidRPr="002547E8">
        <w:rPr>
          <w:rFonts w:ascii="Myriad Pro" w:hAnsi="Myriad Pro"/>
        </w:rPr>
        <w:t xml:space="preserve"> pipette.</w:t>
      </w:r>
    </w:p>
    <w:p w14:paraId="353A4D33" w14:textId="77777777" w:rsidR="00013894" w:rsidRDefault="00013894" w:rsidP="00013894">
      <w:pPr>
        <w:tabs>
          <w:tab w:val="num" w:pos="720"/>
        </w:tabs>
        <w:spacing w:after="0" w:line="240" w:lineRule="auto"/>
        <w:rPr>
          <w:rFonts w:ascii="Myriad Pro" w:hAnsi="Myriad Pro"/>
        </w:rPr>
      </w:pPr>
    </w:p>
    <w:p w14:paraId="5E5F8471" w14:textId="77777777" w:rsidR="00FA5298" w:rsidRDefault="00802FBF" w:rsidP="00FA5298">
      <w:pPr>
        <w:numPr>
          <w:ilvl w:val="0"/>
          <w:numId w:val="34"/>
        </w:numPr>
        <w:tabs>
          <w:tab w:val="num" w:pos="720"/>
        </w:tabs>
        <w:spacing w:after="0" w:line="240" w:lineRule="auto"/>
        <w:rPr>
          <w:rFonts w:ascii="Myriad Pro" w:hAnsi="Myriad Pro" w:cs="Arial"/>
        </w:rPr>
      </w:pPr>
      <w:r w:rsidRPr="00013894">
        <w:rPr>
          <w:rFonts w:ascii="Myriad Pro" w:hAnsi="Myriad Pro"/>
        </w:rPr>
        <w:t>Re-suspend the pellets in buffer and transfer them to a single 50 m</w:t>
      </w:r>
      <w:r w:rsidR="00013894">
        <w:rPr>
          <w:rFonts w:ascii="Myriad Pro" w:hAnsi="Myriad Pro"/>
        </w:rPr>
        <w:t>L</w:t>
      </w:r>
      <w:r w:rsidRPr="00013894">
        <w:rPr>
          <w:rFonts w:ascii="Myriad Pro" w:hAnsi="Myriad Pro"/>
        </w:rPr>
        <w:t xml:space="preserve"> conical tube.  To accomplish this, re-suspend each of the phage pellets in ~4 -6 m</w:t>
      </w:r>
      <w:r w:rsidR="00591331">
        <w:rPr>
          <w:rFonts w:ascii="Myriad Pro" w:hAnsi="Myriad Pro"/>
        </w:rPr>
        <w:t>L</w:t>
      </w:r>
      <w:r w:rsidRPr="00013894">
        <w:rPr>
          <w:rFonts w:ascii="Myriad Pro" w:hAnsi="Myriad Pro"/>
        </w:rPr>
        <w:t xml:space="preserve"> phage buffer/CaCl</w:t>
      </w:r>
      <w:r w:rsidRPr="00013894">
        <w:rPr>
          <w:rFonts w:ascii="Myriad Pro" w:hAnsi="Myriad Pro"/>
          <w:vertAlign w:val="subscript"/>
        </w:rPr>
        <w:t>2</w:t>
      </w:r>
      <w:r w:rsidR="00AF54B5">
        <w:rPr>
          <w:rFonts w:ascii="Myriad Pro" w:hAnsi="Myriad Pro"/>
        </w:rPr>
        <w:t>.  The pellet should be extricated as quickly as possible. Avoid an</w:t>
      </w:r>
      <w:r w:rsidRPr="00013894">
        <w:rPr>
          <w:rFonts w:ascii="Myriad Pro" w:hAnsi="Myriad Pro"/>
        </w:rPr>
        <w:t xml:space="preserve">y PEG on the side of the tube and </w:t>
      </w:r>
      <w:r w:rsidR="00AF54B5">
        <w:rPr>
          <w:rFonts w:ascii="Myriad Pro" w:hAnsi="Myriad Pro"/>
        </w:rPr>
        <w:t xml:space="preserve">remove the pellet </w:t>
      </w:r>
      <w:r w:rsidR="005D3A35">
        <w:rPr>
          <w:rFonts w:ascii="Myriad Pro" w:hAnsi="Myriad Pro"/>
        </w:rPr>
        <w:t>before it is broken apart. T</w:t>
      </w:r>
      <w:r w:rsidRPr="00013894">
        <w:rPr>
          <w:rFonts w:ascii="Myriad Pro" w:hAnsi="Myriad Pro"/>
        </w:rPr>
        <w:t xml:space="preserve">his will minimize the amount of pellet fragments </w:t>
      </w:r>
      <w:r w:rsidR="00445C74">
        <w:rPr>
          <w:rFonts w:ascii="Myriad Pro" w:hAnsi="Myriad Pro"/>
        </w:rPr>
        <w:t>left</w:t>
      </w:r>
      <w:r w:rsidR="00A47131">
        <w:rPr>
          <w:rFonts w:ascii="Myriad Pro" w:hAnsi="Myriad Pro"/>
        </w:rPr>
        <w:t xml:space="preserve"> stuck to the side of the tube.</w:t>
      </w:r>
      <w:r w:rsidRPr="00013894">
        <w:rPr>
          <w:rFonts w:ascii="Myriad Pro" w:hAnsi="Myriad Pro"/>
        </w:rPr>
        <w:t xml:space="preserve"> The total volume of both re-suspended pellets </w:t>
      </w:r>
      <w:r w:rsidR="00921F74">
        <w:rPr>
          <w:rFonts w:ascii="Myriad Pro" w:hAnsi="Myriad Pro"/>
        </w:rPr>
        <w:t xml:space="preserve">should </w:t>
      </w:r>
      <w:r w:rsidRPr="00013894">
        <w:rPr>
          <w:rFonts w:ascii="Myriad Pro" w:hAnsi="Myriad Pro"/>
        </w:rPr>
        <w:t>be</w:t>
      </w:r>
      <w:r w:rsidR="00921F74">
        <w:rPr>
          <w:rFonts w:ascii="Myriad Pro" w:hAnsi="Myriad Pro"/>
        </w:rPr>
        <w:t xml:space="preserve"> </w:t>
      </w:r>
      <w:r w:rsidR="00FA5298">
        <w:rPr>
          <w:rFonts w:ascii="Myriad Pro" w:hAnsi="Myriad Pro"/>
        </w:rPr>
        <w:t>approximately</w:t>
      </w:r>
      <w:r w:rsidRPr="00013894">
        <w:rPr>
          <w:rFonts w:ascii="Myriad Pro" w:hAnsi="Myriad Pro"/>
        </w:rPr>
        <w:t xml:space="preserve"> 10</w:t>
      </w:r>
      <w:r w:rsidR="00A47131">
        <w:rPr>
          <w:rFonts w:ascii="Myriad Pro" w:hAnsi="Myriad Pro"/>
        </w:rPr>
        <w:t xml:space="preserve"> –</w:t>
      </w:r>
      <w:r w:rsidRPr="00013894">
        <w:rPr>
          <w:rFonts w:ascii="Myriad Pro" w:hAnsi="Myriad Pro"/>
        </w:rPr>
        <w:t xml:space="preserve"> 15 </w:t>
      </w:r>
      <w:proofErr w:type="spellStart"/>
      <w:r w:rsidRPr="00013894">
        <w:rPr>
          <w:rFonts w:ascii="Myriad Pro" w:hAnsi="Myriad Pro"/>
        </w:rPr>
        <w:t>m</w:t>
      </w:r>
      <w:r w:rsidR="008A55B9">
        <w:rPr>
          <w:rFonts w:ascii="Myriad Pro" w:hAnsi="Myriad Pro"/>
        </w:rPr>
        <w:t>L</w:t>
      </w:r>
      <w:r w:rsidRPr="00013894">
        <w:rPr>
          <w:rFonts w:ascii="Myriad Pro" w:hAnsi="Myriad Pro"/>
        </w:rPr>
        <w:t>.</w:t>
      </w:r>
      <w:proofErr w:type="spellEnd"/>
      <w:r w:rsidRPr="00013894">
        <w:rPr>
          <w:rFonts w:ascii="Myriad Pro" w:hAnsi="Myriad Pro"/>
        </w:rPr>
        <w:t xml:space="preserve"> </w:t>
      </w:r>
    </w:p>
    <w:p w14:paraId="1ACE6D0D" w14:textId="35FEC6CD" w:rsidR="00A11A9D" w:rsidRDefault="00A11A9D" w:rsidP="00FA5298">
      <w:pPr>
        <w:tabs>
          <w:tab w:val="num" w:pos="720"/>
        </w:tabs>
        <w:spacing w:after="0" w:line="240" w:lineRule="auto"/>
        <w:rPr>
          <w:rFonts w:ascii="Myriad Pro" w:hAnsi="Myriad Pro"/>
        </w:rPr>
      </w:pPr>
    </w:p>
    <w:p w14:paraId="57B116E9" w14:textId="77777777" w:rsidR="00B32CF8" w:rsidRDefault="00750B7A" w:rsidP="00B32CF8">
      <w:pPr>
        <w:numPr>
          <w:ilvl w:val="0"/>
          <w:numId w:val="34"/>
        </w:numPr>
        <w:tabs>
          <w:tab w:val="num" w:pos="720"/>
        </w:tabs>
        <w:spacing w:after="0" w:line="240" w:lineRule="auto"/>
        <w:rPr>
          <w:rFonts w:ascii="Myriad Pro" w:hAnsi="Myriad Pro" w:cs="Arial"/>
        </w:rPr>
      </w:pPr>
      <w:r>
        <w:rPr>
          <w:rFonts w:ascii="Myriad Pro" w:hAnsi="Myriad Pro"/>
        </w:rPr>
        <w:t>Homogenize (</w:t>
      </w:r>
      <w:r w:rsidR="00802FBF" w:rsidRPr="00FA5298">
        <w:rPr>
          <w:rFonts w:ascii="Myriad Pro" w:hAnsi="Myriad Pro"/>
        </w:rPr>
        <w:t>break up) the pellet in the buffer</w:t>
      </w:r>
      <w:r>
        <w:rPr>
          <w:rFonts w:ascii="Myriad Pro" w:hAnsi="Myriad Pro"/>
        </w:rPr>
        <w:t xml:space="preserve"> </w:t>
      </w:r>
      <w:r>
        <w:rPr>
          <w:rFonts w:ascii="Myriad Pro" w:hAnsi="Myriad Pro"/>
          <w:b/>
        </w:rPr>
        <w:t>gently</w:t>
      </w:r>
      <w:r w:rsidR="00802FBF" w:rsidRPr="00FA5298">
        <w:rPr>
          <w:rFonts w:ascii="Myriad Pro" w:hAnsi="Myriad Pro"/>
        </w:rPr>
        <w:t xml:space="preserve">. </w:t>
      </w:r>
      <w:r>
        <w:rPr>
          <w:rFonts w:ascii="Myriad Pro" w:hAnsi="Myriad Pro"/>
        </w:rPr>
        <w:t xml:space="preserve"> The pellet should be broken apart but the phage particles should be left in tact. Place the</w:t>
      </w:r>
      <w:r w:rsidR="00802FBF" w:rsidRPr="00FA5298">
        <w:rPr>
          <w:rFonts w:ascii="Myriad Pro" w:hAnsi="Myriad Pro"/>
        </w:rPr>
        <w:t xml:space="preserve"> sample on the rocker in the cold room an</w:t>
      </w:r>
      <w:r>
        <w:rPr>
          <w:rFonts w:ascii="Myriad Pro" w:hAnsi="Myriad Pro"/>
        </w:rPr>
        <w:t>d allow the sample to rock at 4°</w:t>
      </w:r>
      <w:r w:rsidR="00802FBF" w:rsidRPr="00FA5298">
        <w:rPr>
          <w:rFonts w:ascii="Myriad Pro" w:hAnsi="Myriad Pro"/>
        </w:rPr>
        <w:t>C for several hours (or overnight). This time can be extended if necessary.  At this step, the phage diffuses back into the buffer/CaCl</w:t>
      </w:r>
      <w:r w:rsidR="00802FBF" w:rsidRPr="00FA5298">
        <w:rPr>
          <w:rFonts w:ascii="Myriad Pro" w:hAnsi="Myriad Pro"/>
          <w:vertAlign w:val="subscript"/>
        </w:rPr>
        <w:t xml:space="preserve">2 </w:t>
      </w:r>
      <w:r w:rsidR="00802FBF" w:rsidRPr="00FA5298">
        <w:rPr>
          <w:rFonts w:ascii="Myriad Pro" w:hAnsi="Myriad Pro"/>
        </w:rPr>
        <w:t xml:space="preserve">solution and will stay in the supernatant after centrifugation.  </w:t>
      </w:r>
      <w:r w:rsidR="00802FBF" w:rsidRPr="00FA5298">
        <w:rPr>
          <w:rFonts w:ascii="Myriad Pro" w:hAnsi="Myriad Pro"/>
          <w:b/>
        </w:rPr>
        <w:t>Now the phage is in the supernatant!</w:t>
      </w:r>
    </w:p>
    <w:p w14:paraId="13F0DFB0" w14:textId="77777777" w:rsidR="00B32CF8" w:rsidRDefault="00B32CF8" w:rsidP="00B32CF8">
      <w:pPr>
        <w:tabs>
          <w:tab w:val="num" w:pos="720"/>
        </w:tabs>
        <w:spacing w:after="0" w:line="240" w:lineRule="auto"/>
        <w:rPr>
          <w:rFonts w:ascii="Myriad Pro" w:hAnsi="Myriad Pro"/>
        </w:rPr>
      </w:pPr>
    </w:p>
    <w:p w14:paraId="6DD46B9D" w14:textId="77777777" w:rsidR="00B32CF8" w:rsidRDefault="00802FBF" w:rsidP="00B32CF8">
      <w:pPr>
        <w:numPr>
          <w:ilvl w:val="0"/>
          <w:numId w:val="34"/>
        </w:numPr>
        <w:tabs>
          <w:tab w:val="num" w:pos="720"/>
        </w:tabs>
        <w:spacing w:after="0" w:line="240" w:lineRule="auto"/>
        <w:rPr>
          <w:rFonts w:ascii="Myriad Pro" w:hAnsi="Myriad Pro" w:cs="Arial"/>
        </w:rPr>
      </w:pPr>
      <w:r w:rsidRPr="00B32CF8">
        <w:rPr>
          <w:rFonts w:ascii="Myriad Pro" w:hAnsi="Myriad Pro"/>
        </w:rPr>
        <w:t>Centrifuge at 5500 G for 10 minutes at 4° C, save the clear supernatant into a 15 m</w:t>
      </w:r>
      <w:r w:rsidR="00B32CF8">
        <w:rPr>
          <w:rFonts w:ascii="Myriad Pro" w:hAnsi="Myriad Pro"/>
        </w:rPr>
        <w:t>L</w:t>
      </w:r>
      <w:r w:rsidRPr="00B32CF8">
        <w:rPr>
          <w:rFonts w:ascii="Myriad Pro" w:hAnsi="Myriad Pro"/>
        </w:rPr>
        <w:t xml:space="preserve"> conical tube.  Remember the phage is in the supernatant at this step.</w:t>
      </w:r>
    </w:p>
    <w:p w14:paraId="45041CBD" w14:textId="77777777" w:rsidR="00B32CF8" w:rsidRDefault="00B32CF8" w:rsidP="00B32CF8">
      <w:pPr>
        <w:tabs>
          <w:tab w:val="num" w:pos="720"/>
        </w:tabs>
        <w:spacing w:after="0" w:line="240" w:lineRule="auto"/>
        <w:rPr>
          <w:rFonts w:ascii="Myriad Pro" w:hAnsi="Myriad Pro"/>
        </w:rPr>
      </w:pPr>
    </w:p>
    <w:p w14:paraId="46946D7D" w14:textId="6CD6819D" w:rsidR="005C57F7" w:rsidRPr="005C57F7" w:rsidRDefault="00802FBF" w:rsidP="005C57F7">
      <w:pPr>
        <w:numPr>
          <w:ilvl w:val="0"/>
          <w:numId w:val="34"/>
        </w:numPr>
        <w:tabs>
          <w:tab w:val="num" w:pos="720"/>
        </w:tabs>
        <w:spacing w:after="0" w:line="240" w:lineRule="auto"/>
        <w:rPr>
          <w:rFonts w:ascii="Myriad Pro" w:hAnsi="Myriad Pro" w:cs="Arial"/>
        </w:rPr>
      </w:pPr>
      <w:r w:rsidRPr="00B32CF8">
        <w:rPr>
          <w:rFonts w:ascii="Myriad Pro" w:hAnsi="Myriad Pro"/>
        </w:rPr>
        <w:t>As a second step, add 10</w:t>
      </w:r>
      <w:r w:rsidR="00B32CF8">
        <w:rPr>
          <w:rFonts w:ascii="Myriad Pro" w:hAnsi="Myriad Pro"/>
        </w:rPr>
        <w:t xml:space="preserve"> </w:t>
      </w:r>
      <w:r w:rsidRPr="00B32CF8">
        <w:rPr>
          <w:rFonts w:ascii="Myriad Pro" w:hAnsi="Myriad Pro"/>
        </w:rPr>
        <w:t>m</w:t>
      </w:r>
      <w:r w:rsidR="00B32CF8">
        <w:rPr>
          <w:rFonts w:ascii="Myriad Pro" w:hAnsi="Myriad Pro"/>
        </w:rPr>
        <w:t>L</w:t>
      </w:r>
      <w:r w:rsidRPr="00B32CF8">
        <w:rPr>
          <w:rFonts w:ascii="Myriad Pro" w:hAnsi="Myriad Pro"/>
        </w:rPr>
        <w:t xml:space="preserve"> of buffer back on this pellet. Homogenize and rock for another over</w:t>
      </w:r>
      <w:r w:rsidR="005C57F7">
        <w:rPr>
          <w:rFonts w:ascii="Myriad Pro" w:hAnsi="Myriad Pro"/>
        </w:rPr>
        <w:t xml:space="preserve">night period in the cold room. The </w:t>
      </w:r>
      <w:r w:rsidRPr="00B32CF8">
        <w:rPr>
          <w:rFonts w:ascii="Myriad Pro" w:hAnsi="Myriad Pro"/>
        </w:rPr>
        <w:t>phage will yield another band, almost the size of the first band it produces.  Label this tube as re</w:t>
      </w:r>
      <w:r w:rsidR="005C57F7">
        <w:rPr>
          <w:rFonts w:ascii="Myriad Pro" w:hAnsi="Myriad Pro"/>
        </w:rPr>
        <w:t>-</w:t>
      </w:r>
      <w:r w:rsidRPr="00B32CF8">
        <w:rPr>
          <w:rFonts w:ascii="Myriad Pro" w:hAnsi="Myriad Pro"/>
        </w:rPr>
        <w:t>buffered and go ba</w:t>
      </w:r>
      <w:r w:rsidR="005C57F7">
        <w:rPr>
          <w:rFonts w:ascii="Myriad Pro" w:hAnsi="Myriad Pro"/>
        </w:rPr>
        <w:t>ck to the supernatant in step 10.</w:t>
      </w:r>
    </w:p>
    <w:p w14:paraId="76BBC9E9" w14:textId="77777777" w:rsidR="005C57F7" w:rsidRDefault="005C57F7" w:rsidP="005C57F7">
      <w:pPr>
        <w:tabs>
          <w:tab w:val="num" w:pos="720"/>
        </w:tabs>
        <w:spacing w:after="0" w:line="240" w:lineRule="auto"/>
        <w:rPr>
          <w:rFonts w:ascii="Myriad Pro" w:hAnsi="Myriad Pro"/>
        </w:rPr>
      </w:pPr>
    </w:p>
    <w:p w14:paraId="3F5E7F2F" w14:textId="274201EC" w:rsidR="005C57F7" w:rsidRPr="005C57F7" w:rsidRDefault="005C57F7" w:rsidP="005C57F7">
      <w:pPr>
        <w:spacing w:after="0" w:line="240" w:lineRule="auto"/>
        <w:ind w:firstLine="270"/>
        <w:rPr>
          <w:rFonts w:ascii="Myriad Pro" w:hAnsi="Myriad Pro"/>
          <w:i/>
        </w:rPr>
      </w:pPr>
      <w:r w:rsidRPr="005C57F7">
        <w:rPr>
          <w:rFonts w:ascii="Myriad Pro" w:hAnsi="Myriad Pro"/>
          <w:i/>
        </w:rPr>
        <w:t>Phage Preparation for Ultracentrifugation</w:t>
      </w:r>
    </w:p>
    <w:p w14:paraId="70CE8F5B" w14:textId="77777777" w:rsidR="005C57F7" w:rsidRDefault="005C57F7" w:rsidP="005C57F7">
      <w:pPr>
        <w:tabs>
          <w:tab w:val="num" w:pos="720"/>
        </w:tabs>
        <w:spacing w:after="0" w:line="240" w:lineRule="auto"/>
        <w:rPr>
          <w:rFonts w:ascii="Myriad Pro" w:hAnsi="Myriad Pro"/>
        </w:rPr>
      </w:pPr>
    </w:p>
    <w:p w14:paraId="0A7C1A42" w14:textId="77777777" w:rsidR="002117DA" w:rsidRDefault="00802FBF" w:rsidP="002117DA">
      <w:pPr>
        <w:numPr>
          <w:ilvl w:val="0"/>
          <w:numId w:val="34"/>
        </w:numPr>
        <w:tabs>
          <w:tab w:val="num" w:pos="720"/>
        </w:tabs>
        <w:spacing w:after="0" w:line="240" w:lineRule="auto"/>
        <w:rPr>
          <w:rFonts w:ascii="Myriad Pro" w:hAnsi="Myriad Pro" w:cs="Arial"/>
        </w:rPr>
      </w:pPr>
      <w:r w:rsidRPr="005C57F7">
        <w:rPr>
          <w:rFonts w:ascii="Myriad Pro" w:hAnsi="Myriad Pro"/>
        </w:rPr>
        <w:t>Back to the supernatant, add adequate amount of cesium chloride (</w:t>
      </w:r>
      <w:proofErr w:type="spellStart"/>
      <w:r w:rsidRPr="005C57F7">
        <w:rPr>
          <w:rFonts w:ascii="Myriad Pro" w:hAnsi="Myriad Pro"/>
        </w:rPr>
        <w:t>CsCl</w:t>
      </w:r>
      <w:proofErr w:type="spellEnd"/>
      <w:r w:rsidRPr="005C57F7">
        <w:rPr>
          <w:rFonts w:ascii="Myriad Pro" w:hAnsi="Myriad Pro"/>
        </w:rPr>
        <w:t>) to the supernatant following the ratio of 8.5</w:t>
      </w:r>
      <w:r w:rsidR="00AA0E68">
        <w:rPr>
          <w:rFonts w:ascii="Myriad Pro" w:hAnsi="Myriad Pro"/>
        </w:rPr>
        <w:t xml:space="preserve"> </w:t>
      </w:r>
      <w:r w:rsidRPr="005C57F7">
        <w:rPr>
          <w:rFonts w:ascii="Myriad Pro" w:hAnsi="Myriad Pro"/>
        </w:rPr>
        <w:t xml:space="preserve">g </w:t>
      </w:r>
      <w:proofErr w:type="spellStart"/>
      <w:r w:rsidRPr="005C57F7">
        <w:rPr>
          <w:rFonts w:ascii="Myriad Pro" w:hAnsi="Myriad Pro"/>
        </w:rPr>
        <w:t>CsCl</w:t>
      </w:r>
      <w:proofErr w:type="spellEnd"/>
      <w:r w:rsidRPr="005C57F7">
        <w:rPr>
          <w:rFonts w:ascii="Myriad Pro" w:hAnsi="Myriad Pro"/>
        </w:rPr>
        <w:t>/10 m</w:t>
      </w:r>
      <w:r w:rsidR="00AA0E68">
        <w:rPr>
          <w:rFonts w:ascii="Myriad Pro" w:hAnsi="Myriad Pro"/>
        </w:rPr>
        <w:t>L</w:t>
      </w:r>
      <w:r w:rsidRPr="005C57F7">
        <w:rPr>
          <w:rFonts w:ascii="Myriad Pro" w:hAnsi="Myriad Pro"/>
        </w:rPr>
        <w:t xml:space="preserve"> supernatant. Mix</w:t>
      </w:r>
      <w:r w:rsidR="002117DA">
        <w:rPr>
          <w:rFonts w:ascii="Myriad Pro" w:hAnsi="Myriad Pro"/>
        </w:rPr>
        <w:t xml:space="preserve"> gently by inverting the tube. </w:t>
      </w:r>
      <w:r w:rsidRPr="005C57F7">
        <w:rPr>
          <w:rFonts w:ascii="Myriad Pro" w:hAnsi="Myriad Pro"/>
        </w:rPr>
        <w:t>As</w:t>
      </w:r>
      <w:r w:rsidR="002117DA">
        <w:rPr>
          <w:rFonts w:ascii="Myriad Pro" w:hAnsi="Myriad Pro"/>
        </w:rPr>
        <w:t xml:space="preserve"> the</w:t>
      </w:r>
      <w:r w:rsidRPr="005C57F7">
        <w:rPr>
          <w:rFonts w:ascii="Myriad Pro" w:hAnsi="Myriad Pro"/>
        </w:rPr>
        <w:t xml:space="preserve"> sample warms to room temperature, the </w:t>
      </w:r>
      <w:proofErr w:type="spellStart"/>
      <w:r w:rsidR="002117DA">
        <w:rPr>
          <w:rFonts w:ascii="Myriad Pro" w:hAnsi="Myriad Pro"/>
        </w:rPr>
        <w:t>CsCl</w:t>
      </w:r>
      <w:proofErr w:type="spellEnd"/>
      <w:r w:rsidRPr="005C57F7">
        <w:rPr>
          <w:rFonts w:ascii="Myriad Pro" w:hAnsi="Myriad Pro"/>
        </w:rPr>
        <w:t xml:space="preserve"> will </w:t>
      </w:r>
      <w:r w:rsidR="002117DA">
        <w:rPr>
          <w:rFonts w:ascii="Myriad Pro" w:hAnsi="Myriad Pro"/>
        </w:rPr>
        <w:t xml:space="preserve">solvate much more readily. </w:t>
      </w:r>
      <w:r w:rsidRPr="005C57F7">
        <w:rPr>
          <w:rFonts w:ascii="Myriad Pro" w:hAnsi="Myriad Pro"/>
        </w:rPr>
        <w:t xml:space="preserve">The </w:t>
      </w:r>
      <w:proofErr w:type="spellStart"/>
      <w:r w:rsidRPr="005C57F7">
        <w:rPr>
          <w:rFonts w:ascii="Myriad Pro" w:hAnsi="Myriad Pro"/>
        </w:rPr>
        <w:t>CsCl</w:t>
      </w:r>
      <w:proofErr w:type="spellEnd"/>
      <w:r w:rsidRPr="005C57F7">
        <w:rPr>
          <w:rFonts w:ascii="Myriad Pro" w:hAnsi="Myriad Pro"/>
        </w:rPr>
        <w:t xml:space="preserve"> must be totally dissolved in order to do the next step.  </w:t>
      </w:r>
    </w:p>
    <w:p w14:paraId="102B389D" w14:textId="5F774E78" w:rsidR="002117DA" w:rsidRDefault="002117DA" w:rsidP="002117DA">
      <w:pPr>
        <w:tabs>
          <w:tab w:val="num" w:pos="720"/>
        </w:tabs>
        <w:spacing w:after="0" w:line="240" w:lineRule="auto"/>
        <w:ind w:left="630"/>
        <w:rPr>
          <w:rFonts w:ascii="Myriad Pro" w:hAnsi="Myriad Pro" w:cs="Arial"/>
        </w:rPr>
      </w:pPr>
    </w:p>
    <w:p w14:paraId="29727FB2" w14:textId="15407B8B" w:rsidR="002E39F2" w:rsidRDefault="00802FBF" w:rsidP="002E39F2">
      <w:pPr>
        <w:numPr>
          <w:ilvl w:val="0"/>
          <w:numId w:val="34"/>
        </w:numPr>
        <w:tabs>
          <w:tab w:val="num" w:pos="720"/>
        </w:tabs>
        <w:spacing w:after="0" w:line="240" w:lineRule="auto"/>
        <w:ind w:left="720"/>
        <w:rPr>
          <w:rFonts w:ascii="Myriad Pro" w:hAnsi="Myriad Pro"/>
        </w:rPr>
      </w:pPr>
      <w:r w:rsidRPr="0062233F">
        <w:rPr>
          <w:rFonts w:ascii="Myriad Pro" w:hAnsi="Myriad Pro"/>
        </w:rPr>
        <w:t xml:space="preserve">Using </w:t>
      </w:r>
      <w:proofErr w:type="spellStart"/>
      <w:r w:rsidRPr="0062233F">
        <w:rPr>
          <w:rFonts w:ascii="Myriad Pro" w:hAnsi="Myriad Pro"/>
        </w:rPr>
        <w:t>refractometer</w:t>
      </w:r>
      <w:proofErr w:type="spellEnd"/>
      <w:r w:rsidRPr="0062233F">
        <w:rPr>
          <w:rFonts w:ascii="Myriad Pro" w:hAnsi="Myriad Pro"/>
        </w:rPr>
        <w:t xml:space="preserve"> adjust the density to 1.5 g/</w:t>
      </w:r>
      <w:proofErr w:type="spellStart"/>
      <w:r w:rsidRPr="0062233F">
        <w:rPr>
          <w:rFonts w:ascii="Myriad Pro" w:hAnsi="Myriad Pro"/>
        </w:rPr>
        <w:t>m</w:t>
      </w:r>
      <w:r w:rsidR="002117DA" w:rsidRPr="0062233F">
        <w:rPr>
          <w:rFonts w:ascii="Myriad Pro" w:hAnsi="Myriad Pro"/>
        </w:rPr>
        <w:t>L</w:t>
      </w:r>
      <w:r w:rsidRPr="0062233F">
        <w:rPr>
          <w:rFonts w:ascii="Myriad Pro" w:hAnsi="Myriad Pro"/>
        </w:rPr>
        <w:t>.</w:t>
      </w:r>
      <w:proofErr w:type="spellEnd"/>
      <w:r w:rsidRPr="0062233F">
        <w:rPr>
          <w:rFonts w:ascii="Myriad Pro" w:hAnsi="Myriad Pro"/>
        </w:rPr>
        <w:t xml:space="preserve"> Measure, adjust, and repeat until </w:t>
      </w:r>
      <w:r w:rsidR="00BC33C2" w:rsidRPr="0062233F">
        <w:rPr>
          <w:rFonts w:ascii="Myriad Pro" w:hAnsi="Myriad Pro"/>
        </w:rPr>
        <w:t>this benchmark is reached</w:t>
      </w:r>
      <w:r w:rsidRPr="0062233F">
        <w:rPr>
          <w:rFonts w:ascii="Myriad Pro" w:hAnsi="Myriad Pro"/>
        </w:rPr>
        <w:t xml:space="preserve"> (see guidelines to use </w:t>
      </w:r>
      <w:proofErr w:type="spellStart"/>
      <w:r w:rsidRPr="0062233F">
        <w:rPr>
          <w:rFonts w:ascii="Myriad Pro" w:hAnsi="Myriad Pro"/>
        </w:rPr>
        <w:t>refractometer</w:t>
      </w:r>
      <w:proofErr w:type="spellEnd"/>
      <w:r w:rsidRPr="0062233F">
        <w:rPr>
          <w:rFonts w:ascii="Myriad Pro" w:hAnsi="Myriad Pro"/>
        </w:rPr>
        <w:t xml:space="preserve"> below)</w:t>
      </w:r>
      <w:r w:rsidR="00BC33C2" w:rsidRPr="0062233F">
        <w:rPr>
          <w:rFonts w:ascii="Myriad Pro" w:hAnsi="Myriad Pro"/>
        </w:rPr>
        <w:t xml:space="preserve">.  The desired density or </w:t>
      </w:r>
      <w:r w:rsidRPr="0062233F">
        <w:rPr>
          <w:rFonts w:ascii="Myriad Pro" w:hAnsi="Myriad Pro"/>
        </w:rPr>
        <w:t xml:space="preserve">refractive index, </w:t>
      </w:r>
      <w:proofErr w:type="spellStart"/>
      <w:proofErr w:type="gramStart"/>
      <w:r w:rsidRPr="0062233F">
        <w:rPr>
          <w:rFonts w:ascii="Myriad Pro" w:hAnsi="Myriad Pro"/>
          <w:i/>
        </w:rPr>
        <w:t>h</w:t>
      </w:r>
      <w:r w:rsidRPr="0062233F">
        <w:rPr>
          <w:rFonts w:ascii="Myriad Pro" w:hAnsi="Myriad Pro"/>
          <w:i/>
          <w:vertAlign w:val="subscript"/>
        </w:rPr>
        <w:t>D</w:t>
      </w:r>
      <w:proofErr w:type="spellEnd"/>
      <w:proofErr w:type="gramEnd"/>
      <w:r w:rsidRPr="0062233F">
        <w:rPr>
          <w:rFonts w:ascii="Myriad Pro" w:hAnsi="Myriad Pro"/>
        </w:rPr>
        <w:t>, is between 1.3807 and 1.382</w:t>
      </w:r>
      <w:r w:rsidR="0062233F" w:rsidRPr="0062233F">
        <w:rPr>
          <w:rFonts w:ascii="Myriad Pro" w:hAnsi="Myriad Pro"/>
        </w:rPr>
        <w:t xml:space="preserve">. </w:t>
      </w:r>
      <w:r w:rsidR="0062233F" w:rsidRPr="0062233F">
        <w:rPr>
          <w:rFonts w:ascii="Myriad Pro" w:hAnsi="Myriad Pro"/>
          <w:b/>
        </w:rPr>
        <w:t>Note:</w:t>
      </w:r>
      <w:r w:rsidR="0062233F" w:rsidRPr="0062233F">
        <w:rPr>
          <w:rFonts w:ascii="Myriad Pro" w:hAnsi="Myriad Pro"/>
        </w:rPr>
        <w:t xml:space="preserve"> if this step is skipped, a band will still be obtained, but it’s location will not be predictable. If the density is adjusted to 1.5 g/mL, the band will appear in the same place each time. </w:t>
      </w:r>
      <w:r w:rsidR="0062233F" w:rsidRPr="0062233F">
        <w:rPr>
          <w:rFonts w:ascii="Myriad Pro" w:hAnsi="Myriad Pro"/>
          <w:b/>
        </w:rPr>
        <w:t xml:space="preserve">This step can only be skipped if </w:t>
      </w:r>
      <w:r w:rsidR="0062233F" w:rsidRPr="0062233F">
        <w:rPr>
          <w:rFonts w:ascii="Myriad Pro" w:hAnsi="Myriad Pro"/>
        </w:rPr>
        <w:t>the UC tube weighs between 20 and 21 grams. If it does not, proceeding will damage the ultracentrifuge. Do not proceed further</w:t>
      </w:r>
      <w:r w:rsidR="0062233F">
        <w:rPr>
          <w:rFonts w:ascii="Myriad Pro" w:hAnsi="Myriad Pro"/>
        </w:rPr>
        <w:t>.</w:t>
      </w:r>
    </w:p>
    <w:p w14:paraId="25AA5DD8" w14:textId="314025EE" w:rsidR="002E39F2" w:rsidRDefault="002E39F2" w:rsidP="002E39F2">
      <w:pPr>
        <w:tabs>
          <w:tab w:val="num" w:pos="720"/>
        </w:tabs>
        <w:spacing w:after="0" w:line="240" w:lineRule="auto"/>
        <w:rPr>
          <w:rFonts w:ascii="Myriad Pro" w:hAnsi="Myriad Pro"/>
        </w:rPr>
      </w:pPr>
    </w:p>
    <w:p w14:paraId="50EE2C97" w14:textId="3CA71AC3" w:rsidR="0053471A" w:rsidRDefault="002E39F2" w:rsidP="0053471A">
      <w:pPr>
        <w:numPr>
          <w:ilvl w:val="0"/>
          <w:numId w:val="34"/>
        </w:numPr>
        <w:tabs>
          <w:tab w:val="num" w:pos="720"/>
        </w:tabs>
        <w:spacing w:after="0" w:line="240" w:lineRule="auto"/>
        <w:ind w:left="720"/>
        <w:rPr>
          <w:rFonts w:ascii="Myriad Pro" w:hAnsi="Myriad Pro"/>
        </w:rPr>
      </w:pPr>
      <w:r>
        <w:rPr>
          <w:rFonts w:ascii="Myriad Pro" w:hAnsi="Myriad Pro"/>
        </w:rPr>
        <w:t>Load and seal the</w:t>
      </w:r>
      <w:r w:rsidR="00802FBF" w:rsidRPr="002E39F2">
        <w:rPr>
          <w:rFonts w:ascii="Myriad Pro" w:hAnsi="Myriad Pro"/>
        </w:rPr>
        <w:t xml:space="preserve"> sample into a 10 m</w:t>
      </w:r>
      <w:r>
        <w:rPr>
          <w:rFonts w:ascii="Myriad Pro" w:hAnsi="Myriad Pro"/>
        </w:rPr>
        <w:t>L</w:t>
      </w:r>
      <w:r w:rsidR="00802FBF" w:rsidRPr="002E39F2">
        <w:rPr>
          <w:rFonts w:ascii="Myriad Pro" w:hAnsi="Myriad Pro"/>
        </w:rPr>
        <w:t xml:space="preserve"> ultracentrifuge tube</w:t>
      </w:r>
      <w:r w:rsidR="0053471A">
        <w:rPr>
          <w:rFonts w:ascii="Myriad Pro" w:hAnsi="Myriad Pro"/>
        </w:rPr>
        <w:t xml:space="preserve">. </w:t>
      </w:r>
      <w:r w:rsidR="00802FBF" w:rsidRPr="002E39F2">
        <w:rPr>
          <w:rFonts w:ascii="Myriad Pro" w:hAnsi="Myriad Pro"/>
        </w:rPr>
        <w:t>Be sure to not p</w:t>
      </w:r>
      <w:r w:rsidR="0053471A">
        <w:rPr>
          <w:rFonts w:ascii="Myriad Pro" w:hAnsi="Myriad Pro"/>
        </w:rPr>
        <w:t>ut any air bubbles in the tube.</w:t>
      </w:r>
      <w:r w:rsidR="00802FBF" w:rsidRPr="002E39F2">
        <w:rPr>
          <w:rFonts w:ascii="Myriad Pro" w:hAnsi="Myriad Pro"/>
        </w:rPr>
        <w:t xml:space="preserve"> In addition, heat seal the tube and make sure it does not leak.  </w:t>
      </w:r>
    </w:p>
    <w:p w14:paraId="745DB166" w14:textId="77777777" w:rsidR="0053471A" w:rsidRDefault="0053471A" w:rsidP="0053471A">
      <w:pPr>
        <w:tabs>
          <w:tab w:val="num" w:pos="720"/>
        </w:tabs>
        <w:spacing w:after="0" w:line="240" w:lineRule="auto"/>
        <w:rPr>
          <w:rFonts w:ascii="Myriad Pro" w:hAnsi="Myriad Pro"/>
        </w:rPr>
      </w:pPr>
    </w:p>
    <w:p w14:paraId="400C0D0A" w14:textId="25592003" w:rsidR="0053471A" w:rsidRDefault="00802FBF" w:rsidP="0053471A">
      <w:pPr>
        <w:pStyle w:val="ListParagraph"/>
        <w:numPr>
          <w:ilvl w:val="0"/>
          <w:numId w:val="34"/>
        </w:numPr>
        <w:spacing w:after="0" w:line="240" w:lineRule="auto"/>
        <w:rPr>
          <w:rFonts w:ascii="Myriad Pro" w:hAnsi="Myriad Pro"/>
        </w:rPr>
      </w:pPr>
      <w:r w:rsidRPr="0053471A">
        <w:rPr>
          <w:rFonts w:ascii="Myriad Pro" w:hAnsi="Myriad Pro"/>
        </w:rPr>
        <w:t>Ultracentrifuge at 38,000 RPM for 16 hours.  Calculate the speed X G depending on the centrifuge and rotor used.</w:t>
      </w:r>
    </w:p>
    <w:p w14:paraId="7291DE04" w14:textId="438FE28A" w:rsidR="0053471A" w:rsidRDefault="0053471A" w:rsidP="0053471A">
      <w:pPr>
        <w:spacing w:after="0" w:line="240" w:lineRule="auto"/>
        <w:rPr>
          <w:rFonts w:ascii="Myriad Pro" w:hAnsi="Myriad Pro"/>
          <w:i/>
        </w:rPr>
      </w:pPr>
    </w:p>
    <w:p w14:paraId="45142C83" w14:textId="1DD14379" w:rsidR="0053471A" w:rsidRPr="0053471A" w:rsidRDefault="0053471A" w:rsidP="0053471A">
      <w:pPr>
        <w:spacing w:after="0" w:line="240" w:lineRule="auto"/>
        <w:ind w:firstLine="270"/>
        <w:rPr>
          <w:rFonts w:ascii="Myriad Pro" w:hAnsi="Myriad Pro"/>
          <w:i/>
        </w:rPr>
      </w:pPr>
      <w:r w:rsidRPr="0053471A">
        <w:rPr>
          <w:rFonts w:ascii="Myriad Pro" w:hAnsi="Myriad Pro"/>
          <w:i/>
        </w:rPr>
        <w:t>Phage Extraction</w:t>
      </w:r>
    </w:p>
    <w:p w14:paraId="40D8B04D" w14:textId="3DB00B69" w:rsidR="0053471A" w:rsidRPr="0053471A" w:rsidRDefault="0053471A" w:rsidP="0053471A">
      <w:pPr>
        <w:spacing w:after="0" w:line="240" w:lineRule="auto"/>
        <w:rPr>
          <w:rFonts w:ascii="Myriad Pro" w:hAnsi="Myriad Pro"/>
          <w:i/>
        </w:rPr>
      </w:pPr>
    </w:p>
    <w:p w14:paraId="16815102" w14:textId="6C425111" w:rsidR="00802FBF" w:rsidRPr="0053471A" w:rsidRDefault="00C61C03" w:rsidP="0053471A">
      <w:pPr>
        <w:pStyle w:val="ListParagraph"/>
        <w:numPr>
          <w:ilvl w:val="0"/>
          <w:numId w:val="34"/>
        </w:numPr>
        <w:spacing w:after="0" w:line="240" w:lineRule="auto"/>
        <w:rPr>
          <w:rFonts w:ascii="Myriad Pro" w:hAnsi="Myriad Pro"/>
        </w:rPr>
      </w:pPr>
      <w:r>
        <w:rPr>
          <w:noProof/>
        </w:rPr>
        <w:drawing>
          <wp:anchor distT="0" distB="0" distL="114300" distR="114300" simplePos="0" relativeHeight="251660288" behindDoc="0" locked="0" layoutInCell="1" allowOverlap="1" wp14:anchorId="0D0FD848" wp14:editId="23C3CBD9">
            <wp:simplePos x="0" y="0"/>
            <wp:positionH relativeFrom="column">
              <wp:posOffset>4457700</wp:posOffset>
            </wp:positionH>
            <wp:positionV relativeFrom="paragraph">
              <wp:posOffset>73660</wp:posOffset>
            </wp:positionV>
            <wp:extent cx="1449705" cy="193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44970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BF" w:rsidRPr="0053471A">
        <w:rPr>
          <w:rFonts w:ascii="Myriad Pro" w:hAnsi="Myriad Pro"/>
        </w:rPr>
        <w:t xml:space="preserve">Turn off the ultracentrifuge. Carefully remove tubes from the rotor and place them in a secure place. Take out the ultracentrifuge rotor and clean it with water and let it dry on the designated place. Use a wet paper and clean the ultracentrifuge as </w:t>
      </w:r>
      <w:r w:rsidR="0053471A">
        <w:rPr>
          <w:rFonts w:ascii="Myriad Pro" w:hAnsi="Myriad Pro"/>
        </w:rPr>
        <w:t xml:space="preserve">well. When dry, close the lid. When unsure </w:t>
      </w:r>
      <w:r w:rsidR="0053471A" w:rsidRPr="0053471A">
        <w:rPr>
          <w:rFonts w:ascii="Myriad Pro" w:hAnsi="Myriad Pro"/>
          <w:b/>
        </w:rPr>
        <w:t>exactly</w:t>
      </w:r>
      <w:r w:rsidR="0053471A">
        <w:rPr>
          <w:rFonts w:ascii="Myriad Pro" w:hAnsi="Myriad Pro"/>
        </w:rPr>
        <w:t xml:space="preserve"> how to do so, </w:t>
      </w:r>
      <w:r w:rsidR="0053471A">
        <w:rPr>
          <w:rFonts w:ascii="Myriad Pro" w:hAnsi="Myriad Pro"/>
          <w:b/>
        </w:rPr>
        <w:t xml:space="preserve">ask somebody who </w:t>
      </w:r>
      <w:r w:rsidR="0053471A" w:rsidRPr="0053471A">
        <w:rPr>
          <w:rFonts w:ascii="Myriad Pro" w:hAnsi="Myriad Pro"/>
          <w:b/>
        </w:rPr>
        <w:t>does</w:t>
      </w:r>
      <w:r w:rsidR="0053471A">
        <w:rPr>
          <w:rFonts w:ascii="Myriad Pro" w:hAnsi="Myriad Pro"/>
        </w:rPr>
        <w:t>.</w:t>
      </w:r>
      <w:r w:rsidR="00802FBF" w:rsidRPr="0053471A">
        <w:rPr>
          <w:rFonts w:ascii="Myriad Pro" w:hAnsi="Myriad Pro"/>
        </w:rPr>
        <w:t xml:space="preserve"> </w:t>
      </w:r>
    </w:p>
    <w:p w14:paraId="1894EDAE" w14:textId="7D79442D" w:rsidR="00802FBF" w:rsidRPr="00802FBF" w:rsidRDefault="00802FBF" w:rsidP="00802FBF">
      <w:pPr>
        <w:spacing w:after="0" w:line="240" w:lineRule="auto"/>
        <w:ind w:left="720"/>
        <w:rPr>
          <w:rFonts w:ascii="Myriad Pro" w:hAnsi="Myriad Pro"/>
        </w:rPr>
      </w:pPr>
    </w:p>
    <w:p w14:paraId="7A0D6BB3" w14:textId="384433C6" w:rsidR="00802FBF" w:rsidRPr="00802FBF" w:rsidRDefault="00802FBF" w:rsidP="0053471A">
      <w:pPr>
        <w:numPr>
          <w:ilvl w:val="0"/>
          <w:numId w:val="34"/>
        </w:numPr>
        <w:spacing w:after="0" w:line="240" w:lineRule="auto"/>
        <w:rPr>
          <w:rFonts w:ascii="Myriad Pro" w:hAnsi="Myriad Pro"/>
        </w:rPr>
      </w:pPr>
      <w:r w:rsidRPr="00802FBF">
        <w:rPr>
          <w:rFonts w:ascii="Myriad Pro" w:hAnsi="Myriad Pro"/>
        </w:rPr>
        <w:t xml:space="preserve">Put the tube in a ring stand firmly. </w:t>
      </w:r>
    </w:p>
    <w:p w14:paraId="246EF232" w14:textId="0D9D5844" w:rsidR="00802FBF" w:rsidRDefault="00802FBF" w:rsidP="00802FBF">
      <w:pPr>
        <w:spacing w:after="0" w:line="240" w:lineRule="auto"/>
        <w:ind w:left="720"/>
        <w:rPr>
          <w:rFonts w:ascii="Myriad Pro" w:hAnsi="Myriad Pro"/>
        </w:rPr>
      </w:pPr>
    </w:p>
    <w:p w14:paraId="06DF6178" w14:textId="485F96DB" w:rsidR="0053471A" w:rsidRDefault="0053471A" w:rsidP="0053471A">
      <w:pPr>
        <w:numPr>
          <w:ilvl w:val="0"/>
          <w:numId w:val="34"/>
        </w:numPr>
        <w:spacing w:after="0" w:line="240" w:lineRule="auto"/>
        <w:rPr>
          <w:rFonts w:ascii="Myriad Pro" w:hAnsi="Myriad Pro"/>
        </w:rPr>
      </w:pPr>
      <w:r>
        <w:rPr>
          <w:rFonts w:ascii="Myriad Pro" w:hAnsi="Myriad Pro"/>
        </w:rPr>
        <w:t xml:space="preserve">Photograph the band.  </w:t>
      </w:r>
      <w:r w:rsidR="00802FBF" w:rsidRPr="00802FBF">
        <w:rPr>
          <w:rFonts w:ascii="Myriad Pro" w:hAnsi="Myriad Pro"/>
        </w:rPr>
        <w:t>Use a black backgrou</w:t>
      </w:r>
      <w:r>
        <w:rPr>
          <w:rFonts w:ascii="Myriad Pro" w:hAnsi="Myriad Pro"/>
        </w:rPr>
        <w:t>nd to better visualize the band; binders generally work well.</w:t>
      </w:r>
      <w:r w:rsidR="00802FBF" w:rsidRPr="00802FBF">
        <w:rPr>
          <w:rFonts w:ascii="Myriad Pro" w:hAnsi="Myriad Pro"/>
        </w:rPr>
        <w:t xml:space="preserve">  Save the file and tape a copy </w:t>
      </w:r>
      <w:r>
        <w:rPr>
          <w:rFonts w:ascii="Myriad Pro" w:hAnsi="Myriad Pro"/>
        </w:rPr>
        <w:t>of the photo in the notebook.</w:t>
      </w:r>
    </w:p>
    <w:p w14:paraId="3007DE01" w14:textId="77777777" w:rsidR="00F71BE1" w:rsidRDefault="00F71BE1" w:rsidP="00F71BE1">
      <w:pPr>
        <w:spacing w:after="0" w:line="240" w:lineRule="auto"/>
        <w:rPr>
          <w:rFonts w:ascii="Myriad Pro" w:hAnsi="Myriad Pro"/>
        </w:rPr>
      </w:pPr>
    </w:p>
    <w:p w14:paraId="3C053D27" w14:textId="6D535658" w:rsidR="00F71BE1" w:rsidRDefault="00F71BE1" w:rsidP="00F71BE1">
      <w:pPr>
        <w:spacing w:after="0" w:line="240" w:lineRule="auto"/>
        <w:rPr>
          <w:rFonts w:ascii="Myriad Pro" w:hAnsi="Myriad Pro"/>
        </w:rPr>
      </w:pPr>
      <w:r>
        <w:rPr>
          <w:rFonts w:ascii="Myriad Pro" w:hAnsi="Myriad Pro" w:cs="Arial"/>
          <w:noProof/>
        </w:rPr>
        <mc:AlternateContent>
          <mc:Choice Requires="wps">
            <w:drawing>
              <wp:anchor distT="0" distB="0" distL="114300" distR="114300" simplePos="0" relativeHeight="251663360" behindDoc="0" locked="0" layoutInCell="1" allowOverlap="1" wp14:anchorId="77ACFADD" wp14:editId="57115524">
                <wp:simplePos x="0" y="0"/>
                <wp:positionH relativeFrom="column">
                  <wp:posOffset>4114800</wp:posOffset>
                </wp:positionH>
                <wp:positionV relativeFrom="paragraph">
                  <wp:posOffset>15240</wp:posOffset>
                </wp:positionV>
                <wp:extent cx="2286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25CC27" w14:textId="72327141" w:rsidR="00F71BE1" w:rsidRPr="001E21FD" w:rsidRDefault="00F71BE1" w:rsidP="00F71BE1">
                            <w:pPr>
                              <w:spacing w:after="0" w:line="0" w:lineRule="atLeast"/>
                              <w:ind w:left="630" w:hanging="720"/>
                              <w:rPr>
                                <w:rFonts w:ascii="Myriad Pro" w:hAnsi="Myriad Pro" w:cs="Arial"/>
                                <w:b/>
                                <w:sz w:val="18"/>
                                <w:szCs w:val="18"/>
                              </w:rPr>
                            </w:pPr>
                            <w:r>
                              <w:rPr>
                                <w:rFonts w:ascii="Myriad Pro" w:hAnsi="Myriad Pro" w:cs="Arial"/>
                                <w:b/>
                                <w:sz w:val="18"/>
                                <w:szCs w:val="18"/>
                              </w:rPr>
                              <w:t xml:space="preserve">Figure 2: Example of a photograph documenting a </w:t>
                            </w:r>
                            <w:proofErr w:type="spellStart"/>
                            <w:r>
                              <w:rPr>
                                <w:rFonts w:ascii="Myriad Pro" w:hAnsi="Myriad Pro" w:cs="Arial"/>
                                <w:b/>
                                <w:sz w:val="18"/>
                                <w:szCs w:val="18"/>
                              </w:rPr>
                              <w:t>CsCl</w:t>
                            </w:r>
                            <w:proofErr w:type="spellEnd"/>
                            <w:r>
                              <w:rPr>
                                <w:rFonts w:ascii="Myriad Pro" w:hAnsi="Myriad Pro" w:cs="Arial"/>
                                <w:b/>
                                <w:sz w:val="18"/>
                                <w:szCs w:val="18"/>
                              </w:rPr>
                              <w:t xml:space="preserve"> band.</w:t>
                            </w:r>
                          </w:p>
                          <w:p w14:paraId="2315FD10" w14:textId="77777777" w:rsidR="00F71BE1" w:rsidRDefault="00F71BE1" w:rsidP="00F71BE1">
                            <w:pPr>
                              <w:spacing w:after="0" w:line="0" w:lineRule="atLeast"/>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5" o:spid="_x0000_s1027" type="#_x0000_t202" style="position:absolute;margin-left:324pt;margin-top:1.2pt;width:180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QZ9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" filled="f" stroked="f">
                <v:textbox>
                  <w:txbxContent>
                    <w:p w14:paraId="7625CC27" w14:textId="72327141" w:rsidR="00F71BE1" w:rsidRPr="001E21FD" w:rsidRDefault="00F71BE1" w:rsidP="00F71BE1">
                      <w:pPr>
                        <w:spacing w:after="0" w:line="0" w:lineRule="atLeast"/>
                        <w:ind w:left="630" w:hanging="720"/>
                        <w:rPr>
                          <w:rFonts w:ascii="Myriad Pro" w:hAnsi="Myriad Pro" w:cs="Arial"/>
                          <w:b/>
                          <w:sz w:val="18"/>
                          <w:szCs w:val="18"/>
                        </w:rPr>
                      </w:pPr>
                      <w:r>
                        <w:rPr>
                          <w:rFonts w:ascii="Myriad Pro" w:hAnsi="Myriad Pro" w:cs="Arial"/>
                          <w:b/>
                          <w:sz w:val="18"/>
                          <w:szCs w:val="18"/>
                        </w:rPr>
                        <w:t xml:space="preserve">Figure </w:t>
                      </w:r>
                      <w:r>
                        <w:rPr>
                          <w:rFonts w:ascii="Myriad Pro" w:hAnsi="Myriad Pro" w:cs="Arial"/>
                          <w:b/>
                          <w:sz w:val="18"/>
                          <w:szCs w:val="18"/>
                        </w:rPr>
                        <w:t>2</w:t>
                      </w:r>
                      <w:r>
                        <w:rPr>
                          <w:rFonts w:ascii="Myriad Pro" w:hAnsi="Myriad Pro" w:cs="Arial"/>
                          <w:b/>
                          <w:sz w:val="18"/>
                          <w:szCs w:val="18"/>
                        </w:rPr>
                        <w:t xml:space="preserve">: </w:t>
                      </w:r>
                      <w:r>
                        <w:rPr>
                          <w:rFonts w:ascii="Myriad Pro" w:hAnsi="Myriad Pro" w:cs="Arial"/>
                          <w:b/>
                          <w:sz w:val="18"/>
                          <w:szCs w:val="18"/>
                        </w:rPr>
                        <w:t xml:space="preserve">Example of a photograph documenting a </w:t>
                      </w:r>
                      <w:proofErr w:type="spellStart"/>
                      <w:r>
                        <w:rPr>
                          <w:rFonts w:ascii="Myriad Pro" w:hAnsi="Myriad Pro" w:cs="Arial"/>
                          <w:b/>
                          <w:sz w:val="18"/>
                          <w:szCs w:val="18"/>
                        </w:rPr>
                        <w:t>CsCl</w:t>
                      </w:r>
                      <w:proofErr w:type="spellEnd"/>
                      <w:r>
                        <w:rPr>
                          <w:rFonts w:ascii="Myriad Pro" w:hAnsi="Myriad Pro" w:cs="Arial"/>
                          <w:b/>
                          <w:sz w:val="18"/>
                          <w:szCs w:val="18"/>
                        </w:rPr>
                        <w:t xml:space="preserve"> band.</w:t>
                      </w:r>
                    </w:p>
                    <w:p w14:paraId="2315FD10" w14:textId="77777777" w:rsidR="00F71BE1" w:rsidRDefault="00F71BE1" w:rsidP="00F71BE1">
                      <w:pPr>
                        <w:spacing w:after="0" w:line="0" w:lineRule="atLeast"/>
                        <w:ind w:hanging="720"/>
                      </w:pPr>
                    </w:p>
                  </w:txbxContent>
                </v:textbox>
                <w10:wrap type="square"/>
              </v:shape>
            </w:pict>
          </mc:Fallback>
        </mc:AlternateContent>
      </w:r>
    </w:p>
    <w:p w14:paraId="3029D77E" w14:textId="6623251A" w:rsidR="0053471A" w:rsidRDefault="0053471A" w:rsidP="0053471A">
      <w:pPr>
        <w:spacing w:after="0" w:line="240" w:lineRule="auto"/>
        <w:rPr>
          <w:rFonts w:ascii="Myriad Pro" w:hAnsi="Myriad Pro"/>
        </w:rPr>
      </w:pPr>
    </w:p>
    <w:p w14:paraId="4EFC3C17" w14:textId="77777777" w:rsidR="00F71BE1" w:rsidRDefault="00F71BE1" w:rsidP="0053471A">
      <w:pPr>
        <w:spacing w:after="0" w:line="240" w:lineRule="auto"/>
        <w:rPr>
          <w:rFonts w:ascii="Myriad Pro" w:hAnsi="Myriad Pro"/>
        </w:rPr>
      </w:pPr>
    </w:p>
    <w:p w14:paraId="7D9BAC4D" w14:textId="19F6EEBA" w:rsidR="00C61C03" w:rsidRPr="0053471A" w:rsidRDefault="0053471A" w:rsidP="0053471A">
      <w:pPr>
        <w:numPr>
          <w:ilvl w:val="0"/>
          <w:numId w:val="34"/>
        </w:numPr>
        <w:spacing w:after="0" w:line="240" w:lineRule="auto"/>
        <w:rPr>
          <w:rFonts w:ascii="Myriad Pro" w:hAnsi="Myriad Pro"/>
        </w:rPr>
      </w:pPr>
      <w:r w:rsidRPr="0053471A">
        <w:rPr>
          <w:rFonts w:ascii="Myriad Pro" w:hAnsi="Myriad Pro"/>
        </w:rPr>
        <w:t xml:space="preserve">First, vent the tube so that as the extraction begins a vacuum is not generated. This is accomplished simply by inserting a short needle into the top of the tube. (The needle acts </w:t>
      </w:r>
      <w:r w:rsidR="00802FBF" w:rsidRPr="0053471A">
        <w:rPr>
          <w:rFonts w:ascii="Myriad Pro" w:hAnsi="Myriad Pro"/>
        </w:rPr>
        <w:t>the vent.  Bore size of the needle is not critical,</w:t>
      </w:r>
      <w:r w:rsidRPr="0053471A">
        <w:rPr>
          <w:rFonts w:ascii="Myriad Pro" w:hAnsi="Myriad Pro"/>
        </w:rPr>
        <w:t xml:space="preserve"> but a length of ½ inches is recommended, since this way the extraction is not interfered by the vent. </w:t>
      </w:r>
    </w:p>
    <w:p w14:paraId="582E116A" w14:textId="77777777" w:rsidR="00C61C03" w:rsidRDefault="00C61C03" w:rsidP="00802FBF">
      <w:pPr>
        <w:spacing w:after="0" w:line="240" w:lineRule="auto"/>
        <w:ind w:left="720"/>
        <w:rPr>
          <w:rFonts w:ascii="Myriad Pro" w:hAnsi="Myriad Pro"/>
        </w:rPr>
      </w:pPr>
    </w:p>
    <w:p w14:paraId="65AC7960" w14:textId="31FFAF8D" w:rsidR="00802FBF" w:rsidRPr="00802FBF" w:rsidRDefault="00802FBF" w:rsidP="0053471A">
      <w:pPr>
        <w:numPr>
          <w:ilvl w:val="0"/>
          <w:numId w:val="34"/>
        </w:numPr>
        <w:spacing w:after="0" w:line="240" w:lineRule="auto"/>
        <w:rPr>
          <w:rFonts w:ascii="Myriad Pro" w:hAnsi="Myriad Pro"/>
        </w:rPr>
      </w:pPr>
      <w:r w:rsidRPr="00802FBF">
        <w:rPr>
          <w:rFonts w:ascii="Myriad Pro" w:hAnsi="Myriad Pro"/>
        </w:rPr>
        <w:t>Remove phage band with a syringe and needle. Insert the needle below the band (about 2 – 4 mm below), beveled edge facing up, close to the band, and slowly pull back the plunger.</w:t>
      </w:r>
      <w:r w:rsidR="00E46C62">
        <w:rPr>
          <w:rFonts w:ascii="Myriad Pro" w:hAnsi="Myriad Pro"/>
        </w:rPr>
        <w:t xml:space="preserve"> The needle may have to be moved around to vacuum up the band into the syringe. </w:t>
      </w:r>
      <w:r w:rsidRPr="00802FBF">
        <w:rPr>
          <w:rFonts w:ascii="Myriad Pro" w:hAnsi="Myriad Pro"/>
        </w:rPr>
        <w:t>Use a low gauge needle for this extraction, the finer (higher number) the gauge, the smaller the bore size.</w:t>
      </w:r>
    </w:p>
    <w:p w14:paraId="77CA7C1E" w14:textId="77777777" w:rsidR="00802FBF" w:rsidRDefault="00802FBF" w:rsidP="00802FBF">
      <w:pPr>
        <w:spacing w:after="0" w:line="240" w:lineRule="auto"/>
        <w:ind w:left="720"/>
        <w:rPr>
          <w:rFonts w:ascii="Myriad Pro" w:hAnsi="Myriad Pro"/>
        </w:rPr>
      </w:pPr>
    </w:p>
    <w:p w14:paraId="24B94280" w14:textId="4205C02C" w:rsidR="00802FBF" w:rsidRPr="00802FBF" w:rsidRDefault="00802FBF" w:rsidP="0053471A">
      <w:pPr>
        <w:numPr>
          <w:ilvl w:val="0"/>
          <w:numId w:val="34"/>
        </w:numPr>
        <w:spacing w:after="0" w:line="240" w:lineRule="auto"/>
        <w:rPr>
          <w:rFonts w:ascii="Myriad Pro" w:hAnsi="Myriad Pro"/>
        </w:rPr>
      </w:pPr>
      <w:r w:rsidRPr="00802FBF">
        <w:rPr>
          <w:rFonts w:ascii="Myriad Pro" w:hAnsi="Myriad Pro"/>
        </w:rPr>
        <w:t xml:space="preserve">Expel the syringe contents (concentrated </w:t>
      </w:r>
      <w:proofErr w:type="spellStart"/>
      <w:r w:rsidRPr="00802FBF">
        <w:rPr>
          <w:rFonts w:ascii="Myriad Pro" w:hAnsi="Myriad Pro"/>
        </w:rPr>
        <w:t>CsCl</w:t>
      </w:r>
      <w:proofErr w:type="spellEnd"/>
      <w:r w:rsidRPr="00802FBF">
        <w:rPr>
          <w:rFonts w:ascii="Myriad Pro" w:hAnsi="Myriad Pro"/>
        </w:rPr>
        <w:t xml:space="preserve"> phage sample) into a screw capped microcentrifuge tube and label.  Use the colored lidded tubes with an O-ring </w:t>
      </w:r>
      <w:r w:rsidR="00E46C62">
        <w:rPr>
          <w:rFonts w:ascii="Myriad Pro" w:hAnsi="Myriad Pro"/>
        </w:rPr>
        <w:t>to seal samples.</w:t>
      </w:r>
    </w:p>
    <w:p w14:paraId="2E088987" w14:textId="77777777" w:rsidR="00802FBF" w:rsidRPr="00802FBF" w:rsidRDefault="00802FBF" w:rsidP="00802FBF">
      <w:pPr>
        <w:spacing w:after="0" w:line="240" w:lineRule="auto"/>
        <w:ind w:left="720"/>
        <w:rPr>
          <w:rFonts w:ascii="Myriad Pro" w:hAnsi="Myriad Pro"/>
          <w:b/>
        </w:rPr>
      </w:pPr>
    </w:p>
    <w:p w14:paraId="64769B9C" w14:textId="6312EDD2" w:rsidR="009F4178" w:rsidRDefault="00802FBF" w:rsidP="009F4178">
      <w:pPr>
        <w:numPr>
          <w:ilvl w:val="0"/>
          <w:numId w:val="34"/>
        </w:numPr>
        <w:spacing w:after="0" w:line="240" w:lineRule="auto"/>
        <w:rPr>
          <w:rFonts w:ascii="Myriad Pro" w:hAnsi="Myriad Pro"/>
          <w:b/>
        </w:rPr>
      </w:pPr>
      <w:r w:rsidRPr="00802FBF">
        <w:rPr>
          <w:rFonts w:ascii="Myriad Pro" w:hAnsi="Myriad Pro"/>
        </w:rPr>
        <w:t>A 100</w:t>
      </w:r>
      <w:r w:rsidR="0053471A">
        <w:rPr>
          <w:rFonts w:ascii="Myriad Pro" w:hAnsi="Myriad Pro"/>
        </w:rPr>
        <w:t xml:space="preserve"> </w:t>
      </w:r>
      <w:r w:rsidRPr="00802FBF">
        <w:rPr>
          <w:rFonts w:ascii="Myriad Pro" w:hAnsi="Myriad Pro"/>
        </w:rPr>
        <w:t>µ</w:t>
      </w:r>
      <w:r w:rsidR="0053471A">
        <w:rPr>
          <w:rFonts w:ascii="Myriad Pro" w:hAnsi="Myriad Pro"/>
        </w:rPr>
        <w:t>L</w:t>
      </w:r>
      <w:r w:rsidRPr="00802FBF">
        <w:rPr>
          <w:rFonts w:ascii="Myriad Pro" w:hAnsi="Myriad Pro"/>
        </w:rPr>
        <w:t xml:space="preserve"> sample of </w:t>
      </w:r>
      <w:proofErr w:type="spellStart"/>
      <w:r w:rsidRPr="00802FBF">
        <w:rPr>
          <w:rFonts w:ascii="Myriad Pro" w:hAnsi="Myriad Pro"/>
        </w:rPr>
        <w:t>undialyzed</w:t>
      </w:r>
      <w:proofErr w:type="spellEnd"/>
      <w:r w:rsidRPr="00802FBF">
        <w:rPr>
          <w:rFonts w:ascii="Myriad Pro" w:hAnsi="Myriad Pro"/>
        </w:rPr>
        <w:t xml:space="preserve"> phage is to be submitted to the Genome Center for the Archives. Each sample must be a screw capped (O-ring) microcentrifuge tube labeled with </w:t>
      </w:r>
      <w:r w:rsidR="009F4178">
        <w:rPr>
          <w:rFonts w:ascii="Myriad Pro" w:hAnsi="Myriad Pro"/>
        </w:rPr>
        <w:t xml:space="preserve">the researcher’s name, </w:t>
      </w:r>
      <w:r w:rsidRPr="00802FBF">
        <w:rPr>
          <w:rFonts w:ascii="Myriad Pro" w:hAnsi="Myriad Pro"/>
        </w:rPr>
        <w:t xml:space="preserve">phage name, </w:t>
      </w:r>
      <w:proofErr w:type="spellStart"/>
      <w:r w:rsidRPr="00802FBF">
        <w:rPr>
          <w:rFonts w:ascii="Myriad Pro" w:hAnsi="Myriad Pro"/>
        </w:rPr>
        <w:t>CsCl</w:t>
      </w:r>
      <w:proofErr w:type="spellEnd"/>
      <w:r w:rsidRPr="00802FBF">
        <w:rPr>
          <w:rFonts w:ascii="Myriad Pro" w:hAnsi="Myriad Pro"/>
        </w:rPr>
        <w:t>, date (including year), and t</w:t>
      </w:r>
      <w:r w:rsidR="009F4178">
        <w:rPr>
          <w:rFonts w:ascii="Myriad Pro" w:hAnsi="Myriad Pro"/>
        </w:rPr>
        <w:t>iter.</w:t>
      </w:r>
      <w:r w:rsidRPr="00802FBF">
        <w:rPr>
          <w:rFonts w:ascii="Myriad Pro" w:hAnsi="Myriad Pro"/>
        </w:rPr>
        <w:t xml:space="preserve">  Be sure to seal well. </w:t>
      </w:r>
      <w:r w:rsidR="009F4178">
        <w:rPr>
          <w:rFonts w:ascii="Myriad Pro" w:hAnsi="Myriad Pro"/>
        </w:rPr>
        <w:t xml:space="preserve">The sample will store at 4°C for a while. The remainder of the sample can be used freely for any experiment. While the phage sample must be dialyzed for any further experiments to proceed, phage stored in </w:t>
      </w:r>
      <w:proofErr w:type="spellStart"/>
      <w:r w:rsidR="009F4178">
        <w:rPr>
          <w:rFonts w:ascii="Myriad Pro" w:hAnsi="Myriad Pro"/>
        </w:rPr>
        <w:t>CsCl</w:t>
      </w:r>
      <w:proofErr w:type="spellEnd"/>
      <w:r w:rsidR="009F4178">
        <w:rPr>
          <w:rFonts w:ascii="Myriad Pro" w:hAnsi="Myriad Pro"/>
        </w:rPr>
        <w:t xml:space="preserve"> is most stable. Dialyzing 0.5 – 1.0 mL of the band sample is recommended, if such volume is available. </w:t>
      </w:r>
      <w:r w:rsidRPr="00802FBF">
        <w:rPr>
          <w:rFonts w:ascii="Myriad Pro" w:hAnsi="Myriad Pro"/>
        </w:rPr>
        <w:t xml:space="preserve">This can vary depending on whether </w:t>
      </w:r>
      <w:r w:rsidR="00FB2BC9">
        <w:rPr>
          <w:rFonts w:ascii="Myriad Pro" w:hAnsi="Myriad Pro"/>
        </w:rPr>
        <w:t>the</w:t>
      </w:r>
      <w:r w:rsidRPr="00802FBF">
        <w:rPr>
          <w:rFonts w:ascii="Myriad Pro" w:hAnsi="Myriad Pro"/>
        </w:rPr>
        <w:t xml:space="preserve"> phage concentration is high or low. </w:t>
      </w:r>
    </w:p>
    <w:p w14:paraId="73D23A71" w14:textId="77777777" w:rsidR="009F4178" w:rsidRDefault="009F4178" w:rsidP="009F4178">
      <w:pPr>
        <w:spacing w:after="0" w:line="240" w:lineRule="auto"/>
        <w:rPr>
          <w:rFonts w:ascii="Myriad Pro" w:hAnsi="Myriad Pro"/>
        </w:rPr>
      </w:pPr>
    </w:p>
    <w:p w14:paraId="6318F377" w14:textId="0C4949E7" w:rsidR="009F4178" w:rsidRPr="009F4178" w:rsidRDefault="009F4178" w:rsidP="009F4178">
      <w:pPr>
        <w:spacing w:after="0" w:line="240" w:lineRule="auto"/>
        <w:ind w:left="270"/>
        <w:rPr>
          <w:rFonts w:ascii="Myriad Pro" w:hAnsi="Myriad Pro"/>
          <w:i/>
        </w:rPr>
      </w:pPr>
      <w:r>
        <w:rPr>
          <w:rFonts w:ascii="Myriad Pro" w:hAnsi="Myriad Pro"/>
          <w:i/>
        </w:rPr>
        <w:t>Dialyzing Phage Sample</w:t>
      </w:r>
    </w:p>
    <w:p w14:paraId="4F410428" w14:textId="77777777" w:rsidR="009F4178" w:rsidRDefault="009F4178" w:rsidP="009F4178">
      <w:pPr>
        <w:spacing w:after="0" w:line="240" w:lineRule="auto"/>
        <w:rPr>
          <w:rFonts w:ascii="Myriad Pro" w:hAnsi="Myriad Pro"/>
        </w:rPr>
      </w:pPr>
    </w:p>
    <w:p w14:paraId="261C22E3" w14:textId="77777777" w:rsidR="00552E1F" w:rsidRDefault="00552E1F" w:rsidP="00552E1F">
      <w:pPr>
        <w:numPr>
          <w:ilvl w:val="0"/>
          <w:numId w:val="34"/>
        </w:numPr>
        <w:spacing w:after="0" w:line="240" w:lineRule="auto"/>
        <w:rPr>
          <w:rFonts w:ascii="Myriad Pro" w:hAnsi="Myriad Pro" w:cs="Arial"/>
        </w:rPr>
      </w:pPr>
      <w:r>
        <w:rPr>
          <w:rFonts w:ascii="Myriad Pro" w:hAnsi="Myriad Pro" w:cs="Arial"/>
        </w:rPr>
        <w:t>Dialyze the</w:t>
      </w:r>
      <w:r w:rsidRPr="001E4390">
        <w:rPr>
          <w:rFonts w:ascii="Myriad Pro" w:hAnsi="Myriad Pro" w:cs="Arial"/>
        </w:rPr>
        <w:t xml:space="preserve"> 500 </w:t>
      </w:r>
      <w:r w:rsidRPr="001E4390">
        <w:rPr>
          <w:rFonts w:ascii="Myriad Pro" w:hAnsi="Myriad Pro" w:cs="Arial"/>
        </w:rPr>
        <w:sym w:font="Symbol" w:char="F06D"/>
      </w:r>
      <w:r>
        <w:rPr>
          <w:rFonts w:ascii="Myriad Pro" w:hAnsi="Myriad Pro" w:cs="Arial"/>
        </w:rPr>
        <w:t>L</w:t>
      </w:r>
      <w:r w:rsidRPr="001E4390">
        <w:rPr>
          <w:rFonts w:ascii="Myriad Pro" w:hAnsi="Myriad Pro" w:cs="Arial"/>
        </w:rPr>
        <w:t xml:space="preserve"> phage sample at 4</w:t>
      </w:r>
      <w:r w:rsidRPr="001E4390">
        <w:rPr>
          <w:rFonts w:ascii="Myriad Pro" w:hAnsi="Myriad Pro"/>
        </w:rPr>
        <w:t>°</w:t>
      </w:r>
      <w:r>
        <w:rPr>
          <w:rFonts w:ascii="Myriad Pro" w:hAnsi="Myriad Pro" w:cs="Arial"/>
        </w:rPr>
        <w:t xml:space="preserve">C with stirring overnight. </w:t>
      </w:r>
    </w:p>
    <w:p w14:paraId="20731EFB" w14:textId="77777777" w:rsidR="00552E1F" w:rsidRDefault="00552E1F" w:rsidP="00552E1F">
      <w:pPr>
        <w:pStyle w:val="ListParagraph"/>
        <w:rPr>
          <w:rFonts w:ascii="Myriad Pro" w:hAnsi="Myriad Pro" w:cs="Arial"/>
        </w:rPr>
      </w:pPr>
    </w:p>
    <w:p w14:paraId="7B7845B7" w14:textId="77777777" w:rsidR="00552E1F" w:rsidRPr="00765AFB" w:rsidRDefault="00552E1F" w:rsidP="00552E1F">
      <w:pPr>
        <w:pStyle w:val="ListParagraph"/>
        <w:numPr>
          <w:ilvl w:val="0"/>
          <w:numId w:val="41"/>
        </w:numPr>
        <w:spacing w:after="0" w:line="240" w:lineRule="auto"/>
        <w:rPr>
          <w:rFonts w:ascii="Myriad Pro" w:hAnsi="Myriad Pro" w:cs="Arial"/>
        </w:rPr>
      </w:pPr>
      <w:r>
        <w:rPr>
          <w:rFonts w:ascii="Myriad Pro" w:hAnsi="Myriad Pro"/>
        </w:rPr>
        <w:t xml:space="preserve">Cut a ~4 </w:t>
      </w:r>
      <w:r w:rsidRPr="00B070B6">
        <w:rPr>
          <w:rFonts w:ascii="Myriad Pro" w:hAnsi="Myriad Pro"/>
        </w:rPr>
        <w:t xml:space="preserve">inch piece of dialysis </w:t>
      </w:r>
      <w:r>
        <w:rPr>
          <w:rFonts w:ascii="Myriad Pro" w:hAnsi="Myriad Pro"/>
        </w:rPr>
        <w:t>tubing</w:t>
      </w:r>
      <w:r w:rsidRPr="00B070B6">
        <w:rPr>
          <w:rFonts w:ascii="Myriad Pro" w:hAnsi="Myriad Pro"/>
        </w:rPr>
        <w:t xml:space="preserve"> and put it into dH</w:t>
      </w:r>
      <w:r w:rsidRPr="00B070B6">
        <w:rPr>
          <w:rFonts w:ascii="Myriad Pro" w:hAnsi="Myriad Pro"/>
          <w:vertAlign w:val="subscript"/>
        </w:rPr>
        <w:t>2</w:t>
      </w:r>
      <w:r w:rsidRPr="00B070B6">
        <w:rPr>
          <w:rFonts w:ascii="Myriad Pro" w:hAnsi="Myriad Pro"/>
        </w:rPr>
        <w:t>O for few minutes</w:t>
      </w:r>
      <w:r>
        <w:rPr>
          <w:rFonts w:ascii="Myriad Pro" w:hAnsi="Myriad Pro"/>
        </w:rPr>
        <w:t>.</w:t>
      </w:r>
    </w:p>
    <w:p w14:paraId="50178912" w14:textId="77777777" w:rsidR="00552E1F" w:rsidRDefault="00552E1F" w:rsidP="00552E1F">
      <w:pPr>
        <w:pStyle w:val="ListParagraph"/>
        <w:spacing w:after="0" w:line="240" w:lineRule="auto"/>
        <w:ind w:left="990"/>
        <w:rPr>
          <w:rFonts w:ascii="Myriad Pro" w:hAnsi="Myriad Pro" w:cs="Arial"/>
        </w:rPr>
      </w:pPr>
    </w:p>
    <w:p w14:paraId="31F260AA" w14:textId="25D39A06" w:rsidR="00552E1F" w:rsidRDefault="00552E1F" w:rsidP="00552E1F">
      <w:pPr>
        <w:pStyle w:val="ListParagraph"/>
        <w:numPr>
          <w:ilvl w:val="0"/>
          <w:numId w:val="41"/>
        </w:numPr>
        <w:spacing w:after="0" w:line="240" w:lineRule="auto"/>
        <w:rPr>
          <w:rFonts w:ascii="Myriad Pro" w:hAnsi="Myriad Pro" w:cs="Arial"/>
        </w:rPr>
      </w:pPr>
      <w:r>
        <w:rPr>
          <w:rFonts w:ascii="Myriad Pro" w:hAnsi="Myriad Pro" w:cs="Arial"/>
        </w:rPr>
        <w:t>F</w:t>
      </w:r>
      <w:r w:rsidRPr="00FA429D">
        <w:rPr>
          <w:rFonts w:ascii="Myriad Pro" w:hAnsi="Myriad Pro" w:cs="Arial"/>
        </w:rPr>
        <w:t xml:space="preserve">ill a 1L beaker with phage buffer (2 big bottles) </w:t>
      </w:r>
      <w:r w:rsidRPr="00F96128">
        <w:rPr>
          <w:rFonts w:ascii="Myriad Pro" w:hAnsi="Myriad Pro" w:cs="Arial"/>
          <w:b/>
        </w:rPr>
        <w:t>without CaCl</w:t>
      </w:r>
      <w:r w:rsidRPr="00F96128">
        <w:rPr>
          <w:rFonts w:ascii="Myriad Pro" w:hAnsi="Myriad Pro" w:cs="Arial"/>
          <w:b/>
          <w:vertAlign w:val="subscript"/>
        </w:rPr>
        <w:t>2</w:t>
      </w:r>
      <w:r w:rsidRPr="00FA429D">
        <w:rPr>
          <w:rFonts w:ascii="Myriad Pro" w:hAnsi="Myriad Pro" w:cs="Arial"/>
        </w:rPr>
        <w:t xml:space="preserve">. Insert a magnetic stir bar. </w:t>
      </w:r>
      <w:r>
        <w:rPr>
          <w:rFonts w:ascii="Myriad Pro" w:hAnsi="Myriad Pro" w:cs="Arial"/>
        </w:rPr>
        <w:t>Chill the beaker with buffer in the cold room for ~60 minutes.</w:t>
      </w:r>
    </w:p>
    <w:p w14:paraId="3A732D87" w14:textId="77777777" w:rsidR="00552E1F" w:rsidRDefault="00552E1F" w:rsidP="00552E1F">
      <w:pPr>
        <w:pStyle w:val="ListParagraph"/>
        <w:spacing w:after="0" w:line="240" w:lineRule="auto"/>
        <w:ind w:left="990"/>
        <w:rPr>
          <w:rFonts w:ascii="Myriad Pro" w:hAnsi="Myriad Pro" w:cs="Arial"/>
        </w:rPr>
      </w:pPr>
    </w:p>
    <w:p w14:paraId="6FA670BA" w14:textId="72D0EF1E" w:rsidR="00552E1F" w:rsidRDefault="00552E1F" w:rsidP="00552E1F">
      <w:pPr>
        <w:pStyle w:val="ListParagraph"/>
        <w:numPr>
          <w:ilvl w:val="0"/>
          <w:numId w:val="41"/>
        </w:numPr>
        <w:spacing w:after="0" w:line="240" w:lineRule="auto"/>
        <w:rPr>
          <w:rFonts w:ascii="Myriad Pro" w:hAnsi="Myriad Pro" w:cs="Arial"/>
        </w:rPr>
      </w:pPr>
      <w:r w:rsidRPr="00FA429D">
        <w:rPr>
          <w:rFonts w:ascii="Myriad Pro" w:hAnsi="Myriad Pro" w:cs="Arial"/>
        </w:rPr>
        <w:t>Clip one end of dialysis tubing and fill tubing with phage sample</w:t>
      </w:r>
      <w:r w:rsidR="000251D9">
        <w:rPr>
          <w:rFonts w:ascii="Myriad Pro" w:hAnsi="Myriad Pro" w:cs="Arial"/>
        </w:rPr>
        <w:t xml:space="preserve"> (0.5 – 1.0 mL)</w:t>
      </w:r>
      <w:r w:rsidRPr="00FA429D">
        <w:rPr>
          <w:rFonts w:ascii="Myriad Pro" w:hAnsi="Myriad Pro" w:cs="Arial"/>
        </w:rPr>
        <w:t xml:space="preserve">. Clip the other end of the tubing, leaving about ¼ inch room to </w:t>
      </w:r>
      <w:r>
        <w:rPr>
          <w:rFonts w:ascii="Myriad Pro" w:hAnsi="Myriad Pro" w:cs="Arial"/>
        </w:rPr>
        <w:t>spare. Place the sample in the beaker.</w:t>
      </w:r>
    </w:p>
    <w:p w14:paraId="5F3F83DC" w14:textId="77777777" w:rsidR="00552E1F" w:rsidRPr="00FA429D" w:rsidRDefault="00552E1F" w:rsidP="00552E1F">
      <w:pPr>
        <w:pStyle w:val="ListParagraph"/>
        <w:rPr>
          <w:rFonts w:ascii="Myriad Pro" w:hAnsi="Myriad Pro" w:cs="Arial"/>
        </w:rPr>
      </w:pPr>
    </w:p>
    <w:p w14:paraId="22B2652B" w14:textId="77777777" w:rsidR="00552E1F" w:rsidRDefault="00552E1F" w:rsidP="00552E1F">
      <w:pPr>
        <w:pStyle w:val="ListParagraph"/>
        <w:numPr>
          <w:ilvl w:val="0"/>
          <w:numId w:val="41"/>
        </w:numPr>
        <w:spacing w:after="0" w:line="240" w:lineRule="auto"/>
        <w:rPr>
          <w:rFonts w:ascii="Myriad Pro" w:hAnsi="Myriad Pro" w:cs="Arial"/>
        </w:rPr>
      </w:pPr>
      <w:r>
        <w:rPr>
          <w:rFonts w:ascii="Myriad Pro" w:hAnsi="Myriad Pro" w:cs="Arial"/>
        </w:rPr>
        <w:t>Slowly turn up the dial of the stir plate, allow the tube to spin slowly (minimal movement is just fine). Vigorously stirring may cause the tube to be trapped by the stir bar.</w:t>
      </w:r>
    </w:p>
    <w:p w14:paraId="335C0365" w14:textId="77777777" w:rsidR="00775059" w:rsidRPr="00775059" w:rsidRDefault="00775059" w:rsidP="00775059">
      <w:pPr>
        <w:spacing w:after="0" w:line="240" w:lineRule="auto"/>
        <w:rPr>
          <w:rFonts w:ascii="Myriad Pro" w:hAnsi="Myriad Pro" w:cs="Arial"/>
        </w:rPr>
      </w:pPr>
    </w:p>
    <w:p w14:paraId="3A2B8A0E" w14:textId="30A8B22A" w:rsidR="00775059" w:rsidRDefault="00775059" w:rsidP="00552E1F">
      <w:pPr>
        <w:pStyle w:val="ListParagraph"/>
        <w:numPr>
          <w:ilvl w:val="0"/>
          <w:numId w:val="41"/>
        </w:numPr>
        <w:spacing w:after="0" w:line="240" w:lineRule="auto"/>
        <w:rPr>
          <w:rFonts w:ascii="Myriad Pro" w:hAnsi="Myriad Pro" w:cs="Arial"/>
        </w:rPr>
      </w:pPr>
      <w:r>
        <w:rPr>
          <w:rFonts w:ascii="Myriad Pro" w:hAnsi="Myriad Pro" w:cs="Arial"/>
        </w:rPr>
        <w:t>Allow the sample to be slowly spinning and continuously floating. Leave at 4°C overnight.</w:t>
      </w:r>
    </w:p>
    <w:p w14:paraId="30DFD8B8" w14:textId="77777777" w:rsidR="00552E1F" w:rsidRPr="00F96128" w:rsidRDefault="00552E1F" w:rsidP="00552E1F">
      <w:pPr>
        <w:pStyle w:val="ListParagraph"/>
        <w:rPr>
          <w:rFonts w:ascii="Myriad Pro" w:hAnsi="Myriad Pro" w:cs="Arial"/>
        </w:rPr>
      </w:pPr>
    </w:p>
    <w:p w14:paraId="055E6E67" w14:textId="77777777" w:rsidR="00F748C9" w:rsidRPr="00F96128" w:rsidRDefault="00F748C9" w:rsidP="00F748C9">
      <w:pPr>
        <w:pStyle w:val="ListParagraph"/>
        <w:numPr>
          <w:ilvl w:val="0"/>
          <w:numId w:val="34"/>
        </w:numPr>
        <w:spacing w:after="0" w:line="240" w:lineRule="auto"/>
        <w:rPr>
          <w:rFonts w:ascii="Myriad Pro" w:hAnsi="Myriad Pro" w:cs="Arial"/>
        </w:rPr>
      </w:pPr>
      <w:r>
        <w:rPr>
          <w:rFonts w:ascii="Myriad Pro" w:hAnsi="Myriad Pro" w:cs="Arial"/>
        </w:rPr>
        <w:t>Remove the phage buffer and fill the beaker with fresh phage buffer, dialyze the sample for an additional 2 hours.</w:t>
      </w:r>
    </w:p>
    <w:p w14:paraId="12BE09B0" w14:textId="77777777" w:rsidR="00F748C9" w:rsidRPr="00C141E8" w:rsidRDefault="00F748C9" w:rsidP="00F748C9">
      <w:pPr>
        <w:pStyle w:val="ListParagraph"/>
        <w:rPr>
          <w:rFonts w:ascii="Myriad Pro" w:hAnsi="Myriad Pro" w:cs="Arial"/>
        </w:rPr>
      </w:pPr>
    </w:p>
    <w:p w14:paraId="43EAEEAF" w14:textId="77777777" w:rsidR="00F748C9" w:rsidRPr="00F748C9" w:rsidRDefault="00F748C9" w:rsidP="00F748C9">
      <w:pPr>
        <w:pStyle w:val="ListParagraph"/>
        <w:numPr>
          <w:ilvl w:val="0"/>
          <w:numId w:val="34"/>
        </w:numPr>
        <w:spacing w:after="0" w:line="240" w:lineRule="auto"/>
        <w:rPr>
          <w:rFonts w:ascii="Myriad Pro" w:hAnsi="Myriad Pro"/>
        </w:rPr>
      </w:pPr>
      <w:r w:rsidRPr="00C141E8">
        <w:rPr>
          <w:rFonts w:ascii="Myriad Pro" w:hAnsi="Myriad Pro" w:cs="Arial"/>
        </w:rPr>
        <w:t xml:space="preserve">Transfer sample to </w:t>
      </w:r>
      <w:r>
        <w:rPr>
          <w:rFonts w:ascii="Myriad Pro" w:hAnsi="Myriad Pro" w:cs="Arial"/>
        </w:rPr>
        <w:t xml:space="preserve">a labeled screw-capped microcentrifuge tube. </w:t>
      </w:r>
    </w:p>
    <w:p w14:paraId="1C8216BA" w14:textId="77777777" w:rsidR="00F748C9" w:rsidRPr="00F748C9" w:rsidRDefault="00F748C9" w:rsidP="00F748C9">
      <w:pPr>
        <w:spacing w:after="0" w:line="240" w:lineRule="auto"/>
        <w:rPr>
          <w:rFonts w:ascii="Myriad Pro" w:hAnsi="Myriad Pro"/>
          <w:b/>
        </w:rPr>
      </w:pPr>
    </w:p>
    <w:p w14:paraId="36A7AD71" w14:textId="77777777" w:rsidR="00F17E9A" w:rsidRDefault="00F748C9" w:rsidP="00F748C9">
      <w:pPr>
        <w:pStyle w:val="ListParagraph"/>
        <w:numPr>
          <w:ilvl w:val="0"/>
          <w:numId w:val="34"/>
        </w:numPr>
        <w:spacing w:after="0" w:line="240" w:lineRule="auto"/>
        <w:rPr>
          <w:rFonts w:ascii="Myriad Pro" w:hAnsi="Myriad Pro"/>
        </w:rPr>
      </w:pPr>
      <w:r>
        <w:rPr>
          <w:rFonts w:ascii="Myriad Pro" w:hAnsi="Myriad Pro"/>
        </w:rPr>
        <w:t>Titer the phage sample</w:t>
      </w:r>
      <w:r w:rsidR="007805A1">
        <w:rPr>
          <w:rFonts w:ascii="Myriad Pro" w:hAnsi="Myriad Pro"/>
        </w:rPr>
        <w:t xml:space="preserve"> </w:t>
      </w:r>
      <w:r w:rsidR="007805A1" w:rsidRPr="007805A1">
        <w:rPr>
          <w:rFonts w:ascii="Myriad Pro" w:hAnsi="Myriad Pro" w:cs="Arial"/>
        </w:rPr>
        <w:t xml:space="preserve">(See </w:t>
      </w:r>
      <w:r w:rsidR="007805A1" w:rsidRPr="007805A1">
        <w:rPr>
          <w:rFonts w:ascii="Myriad Pro" w:hAnsi="Myriad Pro"/>
          <w:b/>
          <w14:glow w14:rad="63500">
            <w14:srgbClr w14:val="FF0000">
              <w14:alpha w14:val="60000"/>
            </w14:srgbClr>
          </w14:glow>
        </w:rPr>
        <w:t xml:space="preserve">TOOLBOX: </w:t>
      </w:r>
      <w:proofErr w:type="spellStart"/>
      <w:r w:rsidR="00EB7977">
        <w:rPr>
          <w:rFonts w:ascii="Myriad Pro" w:hAnsi="Myriad Pro"/>
          <w:b/>
          <w14:glow w14:rad="63500">
            <w14:srgbClr w14:val="FF0000">
              <w14:alpha w14:val="60000"/>
            </w14:srgbClr>
          </w14:glow>
        </w:rPr>
        <w:t>Titering</w:t>
      </w:r>
      <w:proofErr w:type="spellEnd"/>
      <w:r w:rsidR="007805A1" w:rsidRPr="007805A1">
        <w:rPr>
          <w:rFonts w:ascii="Myriad Pro" w:hAnsi="Myriad Pro" w:cs="Arial"/>
        </w:rPr>
        <w:t>).</w:t>
      </w:r>
      <w:r w:rsidR="00802FBF" w:rsidRPr="00F748C9">
        <w:rPr>
          <w:rFonts w:ascii="Myriad Pro" w:hAnsi="Myriad Pro"/>
          <w:b/>
        </w:rPr>
        <w:t xml:space="preserve"> </w:t>
      </w:r>
      <w:r w:rsidR="00802FBF" w:rsidRPr="00F748C9">
        <w:rPr>
          <w:rFonts w:ascii="Myriad Pro" w:hAnsi="Myriad Pro"/>
        </w:rPr>
        <w:t>The titer must be at least 10</w:t>
      </w:r>
      <w:r w:rsidR="00802FBF" w:rsidRPr="00F748C9">
        <w:rPr>
          <w:rFonts w:ascii="Myriad Pro" w:hAnsi="Myriad Pro"/>
          <w:vertAlign w:val="superscript"/>
        </w:rPr>
        <w:t>13</w:t>
      </w:r>
      <w:r w:rsidR="006105CE">
        <w:rPr>
          <w:rFonts w:ascii="Myriad Pro" w:hAnsi="Myriad Pro"/>
        </w:rPr>
        <w:t xml:space="preserve"> phages/</w:t>
      </w:r>
      <w:proofErr w:type="spellStart"/>
      <w:r w:rsidR="006105CE">
        <w:rPr>
          <w:rFonts w:ascii="Myriad Pro" w:hAnsi="Myriad Pro"/>
        </w:rPr>
        <w:t>mL</w:t>
      </w:r>
      <w:r w:rsidR="00802FBF" w:rsidRPr="00F748C9">
        <w:rPr>
          <w:rFonts w:ascii="Myriad Pro" w:hAnsi="Myriad Pro"/>
        </w:rPr>
        <w:t>.</w:t>
      </w:r>
      <w:proofErr w:type="spellEnd"/>
      <w:r w:rsidR="00802FBF" w:rsidRPr="00F748C9">
        <w:rPr>
          <w:rFonts w:ascii="Myriad Pro" w:hAnsi="Myriad Pro"/>
        </w:rPr>
        <w:t xml:space="preserve">  </w:t>
      </w:r>
      <w:r w:rsidR="00F17E9A">
        <w:rPr>
          <w:rFonts w:ascii="Myriad Pro" w:hAnsi="Myriad Pro"/>
        </w:rPr>
        <w:t xml:space="preserve">This sample can be used for DNA extraction </w:t>
      </w:r>
      <w:r w:rsidR="00F17E9A" w:rsidRPr="00862CC3">
        <w:rPr>
          <w:rFonts w:ascii="Myriad Pro" w:hAnsi="Myriad Pro"/>
        </w:rPr>
        <w:t xml:space="preserve">(See </w:t>
      </w:r>
      <w:r w:rsidR="00F17E9A" w:rsidRPr="00862CC3">
        <w:rPr>
          <w:rFonts w:ascii="Myriad Pro" w:hAnsi="Myriad Pro"/>
          <w:b/>
          <w14:glow w14:rad="63500">
            <w14:srgbClr w14:val="FD6F00">
              <w14:alpha w14:val="45000"/>
            </w14:srgbClr>
          </w14:glow>
        </w:rPr>
        <w:t xml:space="preserve">EXTRACTION: </w:t>
      </w:r>
      <w:r w:rsidR="00F17E9A">
        <w:rPr>
          <w:rFonts w:ascii="Myriad Pro" w:hAnsi="Myriad Pro"/>
          <w:b/>
          <w14:glow w14:rad="63500">
            <w14:srgbClr w14:val="FD6F00">
              <w14:alpha w14:val="45000"/>
            </w14:srgbClr>
          </w14:glow>
        </w:rPr>
        <w:t>PCI DNA Extraction</w:t>
      </w:r>
      <w:r w:rsidR="00F17E9A" w:rsidRPr="00862CC3">
        <w:rPr>
          <w:rFonts w:ascii="Myriad Pro" w:hAnsi="Myriad Pro"/>
        </w:rPr>
        <w:t>).</w:t>
      </w:r>
    </w:p>
    <w:p w14:paraId="2797BEEF" w14:textId="77777777" w:rsidR="00F17E9A" w:rsidRPr="00F17E9A" w:rsidRDefault="00F17E9A" w:rsidP="00F17E9A">
      <w:pPr>
        <w:spacing w:after="0" w:line="240" w:lineRule="auto"/>
        <w:rPr>
          <w:rFonts w:ascii="Myriad Pro" w:hAnsi="Myriad Pro"/>
        </w:rPr>
      </w:pPr>
    </w:p>
    <w:p w14:paraId="55C102AD" w14:textId="6DE258D9" w:rsidR="00802FBF" w:rsidRPr="00F71BE1" w:rsidRDefault="00802FBF" w:rsidP="00802FBF">
      <w:pPr>
        <w:pStyle w:val="ListParagraph"/>
        <w:numPr>
          <w:ilvl w:val="0"/>
          <w:numId w:val="34"/>
        </w:numPr>
        <w:spacing w:after="0" w:line="240" w:lineRule="auto"/>
        <w:rPr>
          <w:rFonts w:ascii="Myriad Pro" w:hAnsi="Myriad Pro"/>
        </w:rPr>
      </w:pPr>
      <w:r w:rsidRPr="00F71BE1">
        <w:rPr>
          <w:rFonts w:ascii="Myriad Pro" w:hAnsi="Myriad Pro"/>
        </w:rPr>
        <w:t>An additional 100</w:t>
      </w:r>
      <w:r w:rsidR="00B01E58" w:rsidRPr="00F71BE1">
        <w:rPr>
          <w:rFonts w:ascii="Myriad Pro" w:hAnsi="Myriad Pro"/>
        </w:rPr>
        <w:t xml:space="preserve"> </w:t>
      </w:r>
      <w:r w:rsidRPr="00F71BE1">
        <w:rPr>
          <w:rFonts w:ascii="Myriad Pro" w:hAnsi="Myriad Pro"/>
        </w:rPr>
        <w:t>µ</w:t>
      </w:r>
      <w:r w:rsidR="00B01E58" w:rsidRPr="00F71BE1">
        <w:rPr>
          <w:rFonts w:ascii="Myriad Pro" w:hAnsi="Myriad Pro"/>
        </w:rPr>
        <w:t>L</w:t>
      </w:r>
      <w:r w:rsidRPr="00F71BE1">
        <w:rPr>
          <w:rFonts w:ascii="Myriad Pro" w:hAnsi="Myriad Pro"/>
        </w:rPr>
        <w:t xml:space="preserve"> sample of dialyzed phage is to be submitted to the Genome Center for the Archives.  Each sample must be in a screw capped (O-ring) mi</w:t>
      </w:r>
      <w:r w:rsidR="008C17CC" w:rsidRPr="00F71BE1">
        <w:rPr>
          <w:rFonts w:ascii="Myriad Pro" w:hAnsi="Myriad Pro"/>
        </w:rPr>
        <w:t>crocentrifuge tube labeled with the researcher’s</w:t>
      </w:r>
      <w:r w:rsidRPr="00F71BE1">
        <w:rPr>
          <w:rFonts w:ascii="Myriad Pro" w:hAnsi="Myriad Pro"/>
        </w:rPr>
        <w:t xml:space="preserve"> name, phage name, dat</w:t>
      </w:r>
      <w:r w:rsidR="008C17CC" w:rsidRPr="00F71BE1">
        <w:rPr>
          <w:rFonts w:ascii="Myriad Pro" w:hAnsi="Myriad Pro"/>
        </w:rPr>
        <w:t xml:space="preserve">e (including year), and titer. </w:t>
      </w:r>
      <w:r w:rsidRPr="00F71BE1">
        <w:rPr>
          <w:rFonts w:ascii="Myriad Pro" w:hAnsi="Myriad Pro"/>
        </w:rPr>
        <w:t>Be sure to seal well.</w:t>
      </w:r>
    </w:p>
    <w:sectPr w:rsidR="00802FBF" w:rsidRPr="00F71BE1" w:rsidSect="00DA46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61E"/>
    <w:multiLevelType w:val="hybridMultilevel"/>
    <w:tmpl w:val="A1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205"/>
    <w:multiLevelType w:val="hybridMultilevel"/>
    <w:tmpl w:val="E4E8515C"/>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E56AD"/>
    <w:multiLevelType w:val="hybridMultilevel"/>
    <w:tmpl w:val="08C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90367"/>
    <w:multiLevelType w:val="hybridMultilevel"/>
    <w:tmpl w:val="77E2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93FFC"/>
    <w:multiLevelType w:val="hybridMultilevel"/>
    <w:tmpl w:val="695C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2497C"/>
    <w:multiLevelType w:val="hybridMultilevel"/>
    <w:tmpl w:val="8C3C3C64"/>
    <w:lvl w:ilvl="0" w:tplc="B37E6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A5A91"/>
    <w:multiLevelType w:val="hybridMultilevel"/>
    <w:tmpl w:val="33F476A2"/>
    <w:lvl w:ilvl="0" w:tplc="92E6E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D1DE7"/>
    <w:multiLevelType w:val="hybridMultilevel"/>
    <w:tmpl w:val="B74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7540D"/>
    <w:multiLevelType w:val="hybridMultilevel"/>
    <w:tmpl w:val="8FD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622"/>
    <w:multiLevelType w:val="hybridMultilevel"/>
    <w:tmpl w:val="2BF005D0"/>
    <w:lvl w:ilvl="0" w:tplc="75909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42ED7"/>
    <w:multiLevelType w:val="hybridMultilevel"/>
    <w:tmpl w:val="AC969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FC717F"/>
    <w:multiLevelType w:val="hybridMultilevel"/>
    <w:tmpl w:val="31200FC0"/>
    <w:lvl w:ilvl="0" w:tplc="BD7601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73209"/>
    <w:multiLevelType w:val="hybridMultilevel"/>
    <w:tmpl w:val="D09E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3574A"/>
    <w:multiLevelType w:val="hybridMultilevel"/>
    <w:tmpl w:val="14348900"/>
    <w:lvl w:ilvl="0" w:tplc="62B66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5574A"/>
    <w:multiLevelType w:val="hybridMultilevel"/>
    <w:tmpl w:val="D858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77549"/>
    <w:multiLevelType w:val="hybridMultilevel"/>
    <w:tmpl w:val="79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F7EE7"/>
    <w:multiLevelType w:val="hybridMultilevel"/>
    <w:tmpl w:val="69CE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F03D0"/>
    <w:multiLevelType w:val="hybridMultilevel"/>
    <w:tmpl w:val="E8BADBDA"/>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F2A5D"/>
    <w:multiLevelType w:val="hybridMultilevel"/>
    <w:tmpl w:val="F60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63A67"/>
    <w:multiLevelType w:val="hybridMultilevel"/>
    <w:tmpl w:val="5E94EAE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661DE"/>
    <w:multiLevelType w:val="hybridMultilevel"/>
    <w:tmpl w:val="7AF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02CE8"/>
    <w:multiLevelType w:val="hybridMultilevel"/>
    <w:tmpl w:val="FBE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A5A02"/>
    <w:multiLevelType w:val="hybridMultilevel"/>
    <w:tmpl w:val="6B7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F488C"/>
    <w:multiLevelType w:val="hybridMultilevel"/>
    <w:tmpl w:val="71AEACC8"/>
    <w:lvl w:ilvl="0" w:tplc="DA102B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8AC1FF7"/>
    <w:multiLevelType w:val="hybridMultilevel"/>
    <w:tmpl w:val="FC56F58C"/>
    <w:lvl w:ilvl="0" w:tplc="8EC834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7548DF"/>
    <w:multiLevelType w:val="hybridMultilevel"/>
    <w:tmpl w:val="A27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14DBA"/>
    <w:multiLevelType w:val="hybridMultilevel"/>
    <w:tmpl w:val="B2EC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2331C"/>
    <w:multiLevelType w:val="hybridMultilevel"/>
    <w:tmpl w:val="297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83DF1"/>
    <w:multiLevelType w:val="hybridMultilevel"/>
    <w:tmpl w:val="279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15AB9"/>
    <w:multiLevelType w:val="hybridMultilevel"/>
    <w:tmpl w:val="27BE2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72349"/>
    <w:multiLevelType w:val="hybridMultilevel"/>
    <w:tmpl w:val="AB3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D52AC"/>
    <w:multiLevelType w:val="hybridMultilevel"/>
    <w:tmpl w:val="B02CFF0E"/>
    <w:lvl w:ilvl="0" w:tplc="8EC834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B6722"/>
    <w:multiLevelType w:val="hybridMultilevel"/>
    <w:tmpl w:val="777088BE"/>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4580E"/>
    <w:multiLevelType w:val="multilevel"/>
    <w:tmpl w:val="31200FC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C218BD"/>
    <w:multiLevelType w:val="hybridMultilevel"/>
    <w:tmpl w:val="5566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80BCD"/>
    <w:multiLevelType w:val="hybridMultilevel"/>
    <w:tmpl w:val="C78E454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0133D"/>
    <w:multiLevelType w:val="hybridMultilevel"/>
    <w:tmpl w:val="673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B228C"/>
    <w:multiLevelType w:val="hybridMultilevel"/>
    <w:tmpl w:val="33163528"/>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F4E6A"/>
    <w:multiLevelType w:val="hybridMultilevel"/>
    <w:tmpl w:val="2D62539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258BA"/>
    <w:multiLevelType w:val="hybridMultilevel"/>
    <w:tmpl w:val="A0788A3C"/>
    <w:lvl w:ilvl="0" w:tplc="CA047294">
      <w:start w:val="1"/>
      <w:numFmt w:val="decimal"/>
      <w:lvlText w:val="%1."/>
      <w:lvlJc w:val="left"/>
      <w:pPr>
        <w:tabs>
          <w:tab w:val="num" w:pos="630"/>
        </w:tabs>
        <w:ind w:left="630" w:hanging="360"/>
      </w:pPr>
      <w:rPr>
        <w:b w:val="0"/>
      </w:rPr>
    </w:lvl>
    <w:lvl w:ilvl="1" w:tplc="00190409">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40">
    <w:nsid w:val="7D770833"/>
    <w:multiLevelType w:val="hybridMultilevel"/>
    <w:tmpl w:val="E5F0B9DC"/>
    <w:lvl w:ilvl="0" w:tplc="FC40ADB0">
      <w:start w:val="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5"/>
  </w:num>
  <w:num w:numId="4">
    <w:abstractNumId w:val="38"/>
  </w:num>
  <w:num w:numId="5">
    <w:abstractNumId w:val="19"/>
  </w:num>
  <w:num w:numId="6">
    <w:abstractNumId w:val="0"/>
  </w:num>
  <w:num w:numId="7">
    <w:abstractNumId w:val="37"/>
  </w:num>
  <w:num w:numId="8">
    <w:abstractNumId w:val="1"/>
  </w:num>
  <w:num w:numId="9">
    <w:abstractNumId w:val="31"/>
  </w:num>
  <w:num w:numId="10">
    <w:abstractNumId w:val="24"/>
  </w:num>
  <w:num w:numId="11">
    <w:abstractNumId w:val="25"/>
  </w:num>
  <w:num w:numId="12">
    <w:abstractNumId w:val="7"/>
  </w:num>
  <w:num w:numId="13">
    <w:abstractNumId w:val="15"/>
  </w:num>
  <w:num w:numId="14">
    <w:abstractNumId w:val="8"/>
  </w:num>
  <w:num w:numId="15">
    <w:abstractNumId w:val="20"/>
  </w:num>
  <w:num w:numId="16">
    <w:abstractNumId w:val="18"/>
  </w:num>
  <w:num w:numId="17">
    <w:abstractNumId w:val="28"/>
  </w:num>
  <w:num w:numId="18">
    <w:abstractNumId w:val="27"/>
  </w:num>
  <w:num w:numId="19">
    <w:abstractNumId w:val="5"/>
  </w:num>
  <w:num w:numId="20">
    <w:abstractNumId w:val="12"/>
  </w:num>
  <w:num w:numId="21">
    <w:abstractNumId w:val="9"/>
  </w:num>
  <w:num w:numId="22">
    <w:abstractNumId w:val="22"/>
  </w:num>
  <w:num w:numId="23">
    <w:abstractNumId w:val="32"/>
  </w:num>
  <w:num w:numId="24">
    <w:abstractNumId w:val="3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0"/>
  </w:num>
  <w:num w:numId="28">
    <w:abstractNumId w:val="26"/>
  </w:num>
  <w:num w:numId="29">
    <w:abstractNumId w:val="14"/>
  </w:num>
  <w:num w:numId="30">
    <w:abstractNumId w:val="16"/>
  </w:num>
  <w:num w:numId="31">
    <w:abstractNumId w:val="2"/>
  </w:num>
  <w:num w:numId="32">
    <w:abstractNumId w:val="21"/>
  </w:num>
  <w:num w:numId="33">
    <w:abstractNumId w:val="36"/>
  </w:num>
  <w:num w:numId="34">
    <w:abstractNumId w:val="39"/>
  </w:num>
  <w:num w:numId="35">
    <w:abstractNumId w:val="29"/>
  </w:num>
  <w:num w:numId="36">
    <w:abstractNumId w:val="10"/>
  </w:num>
  <w:num w:numId="37">
    <w:abstractNumId w:val="3"/>
  </w:num>
  <w:num w:numId="38">
    <w:abstractNumId w:val="11"/>
  </w:num>
  <w:num w:numId="39">
    <w:abstractNumId w:val="13"/>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7"/>
    <w:rsid w:val="0000643E"/>
    <w:rsid w:val="0001016C"/>
    <w:rsid w:val="00013894"/>
    <w:rsid w:val="00015CCB"/>
    <w:rsid w:val="00017660"/>
    <w:rsid w:val="00021189"/>
    <w:rsid w:val="000251D9"/>
    <w:rsid w:val="0003203E"/>
    <w:rsid w:val="00055A1A"/>
    <w:rsid w:val="00083654"/>
    <w:rsid w:val="000A282B"/>
    <w:rsid w:val="000B7CFF"/>
    <w:rsid w:val="000C2D78"/>
    <w:rsid w:val="000F2886"/>
    <w:rsid w:val="001332E2"/>
    <w:rsid w:val="00143183"/>
    <w:rsid w:val="00143D3E"/>
    <w:rsid w:val="001743D9"/>
    <w:rsid w:val="00184CD4"/>
    <w:rsid w:val="001B0C9E"/>
    <w:rsid w:val="001B5512"/>
    <w:rsid w:val="001E6B33"/>
    <w:rsid w:val="001F28CA"/>
    <w:rsid w:val="001F4A39"/>
    <w:rsid w:val="0020421F"/>
    <w:rsid w:val="002117DA"/>
    <w:rsid w:val="00225A9A"/>
    <w:rsid w:val="00227AB1"/>
    <w:rsid w:val="00246FDC"/>
    <w:rsid w:val="00251FCF"/>
    <w:rsid w:val="002547E8"/>
    <w:rsid w:val="00255427"/>
    <w:rsid w:val="00281A7E"/>
    <w:rsid w:val="002B7594"/>
    <w:rsid w:val="002D4DDA"/>
    <w:rsid w:val="002E14CD"/>
    <w:rsid w:val="002E16CF"/>
    <w:rsid w:val="002E39F2"/>
    <w:rsid w:val="00303319"/>
    <w:rsid w:val="00315E01"/>
    <w:rsid w:val="00317F7B"/>
    <w:rsid w:val="003216FA"/>
    <w:rsid w:val="00321DC8"/>
    <w:rsid w:val="003326C7"/>
    <w:rsid w:val="00340E25"/>
    <w:rsid w:val="00341102"/>
    <w:rsid w:val="00360805"/>
    <w:rsid w:val="00367652"/>
    <w:rsid w:val="0037507A"/>
    <w:rsid w:val="00380ED5"/>
    <w:rsid w:val="003C003A"/>
    <w:rsid w:val="003C4A49"/>
    <w:rsid w:val="003F48D7"/>
    <w:rsid w:val="004105D7"/>
    <w:rsid w:val="00427B02"/>
    <w:rsid w:val="00442DAC"/>
    <w:rsid w:val="0044325E"/>
    <w:rsid w:val="00445C74"/>
    <w:rsid w:val="004D308C"/>
    <w:rsid w:val="00522C20"/>
    <w:rsid w:val="0053471A"/>
    <w:rsid w:val="00545C97"/>
    <w:rsid w:val="005468BA"/>
    <w:rsid w:val="00552E1F"/>
    <w:rsid w:val="00561566"/>
    <w:rsid w:val="0056263F"/>
    <w:rsid w:val="00585B59"/>
    <w:rsid w:val="00591331"/>
    <w:rsid w:val="005A0091"/>
    <w:rsid w:val="005A6E55"/>
    <w:rsid w:val="005C57F7"/>
    <w:rsid w:val="005D1672"/>
    <w:rsid w:val="005D3A35"/>
    <w:rsid w:val="005F6C49"/>
    <w:rsid w:val="00605573"/>
    <w:rsid w:val="006105CE"/>
    <w:rsid w:val="00616EA2"/>
    <w:rsid w:val="0062233F"/>
    <w:rsid w:val="00626BDF"/>
    <w:rsid w:val="00637523"/>
    <w:rsid w:val="00676366"/>
    <w:rsid w:val="00686F48"/>
    <w:rsid w:val="00690002"/>
    <w:rsid w:val="006A6BD6"/>
    <w:rsid w:val="006E75F7"/>
    <w:rsid w:val="006F73C3"/>
    <w:rsid w:val="0071754C"/>
    <w:rsid w:val="00717B76"/>
    <w:rsid w:val="0072044A"/>
    <w:rsid w:val="007351F7"/>
    <w:rsid w:val="00750B7A"/>
    <w:rsid w:val="00756186"/>
    <w:rsid w:val="00765354"/>
    <w:rsid w:val="00775059"/>
    <w:rsid w:val="007805A1"/>
    <w:rsid w:val="00795B82"/>
    <w:rsid w:val="007A2315"/>
    <w:rsid w:val="007C11CD"/>
    <w:rsid w:val="00802FBF"/>
    <w:rsid w:val="00806A6F"/>
    <w:rsid w:val="0081762C"/>
    <w:rsid w:val="00817C3D"/>
    <w:rsid w:val="00823767"/>
    <w:rsid w:val="00827CD0"/>
    <w:rsid w:val="00832DD8"/>
    <w:rsid w:val="00877DBD"/>
    <w:rsid w:val="008A1483"/>
    <w:rsid w:val="008A55B9"/>
    <w:rsid w:val="008B3294"/>
    <w:rsid w:val="008C17CC"/>
    <w:rsid w:val="008D3DC2"/>
    <w:rsid w:val="008D550E"/>
    <w:rsid w:val="008F09F6"/>
    <w:rsid w:val="009061AD"/>
    <w:rsid w:val="00921F74"/>
    <w:rsid w:val="00927A7F"/>
    <w:rsid w:val="009578BC"/>
    <w:rsid w:val="00964760"/>
    <w:rsid w:val="009721F0"/>
    <w:rsid w:val="0097704F"/>
    <w:rsid w:val="00983ECF"/>
    <w:rsid w:val="009869BC"/>
    <w:rsid w:val="009D0173"/>
    <w:rsid w:val="009D7A98"/>
    <w:rsid w:val="009E15D6"/>
    <w:rsid w:val="009F4178"/>
    <w:rsid w:val="00A0796F"/>
    <w:rsid w:val="00A11A9D"/>
    <w:rsid w:val="00A171C3"/>
    <w:rsid w:val="00A20D4D"/>
    <w:rsid w:val="00A35029"/>
    <w:rsid w:val="00A4469C"/>
    <w:rsid w:val="00A47131"/>
    <w:rsid w:val="00A80DB0"/>
    <w:rsid w:val="00AA0E68"/>
    <w:rsid w:val="00AB4A7F"/>
    <w:rsid w:val="00AC0A1F"/>
    <w:rsid w:val="00AC0B0E"/>
    <w:rsid w:val="00AC211A"/>
    <w:rsid w:val="00AE7BF4"/>
    <w:rsid w:val="00AF54B5"/>
    <w:rsid w:val="00B01E58"/>
    <w:rsid w:val="00B070B6"/>
    <w:rsid w:val="00B10CEC"/>
    <w:rsid w:val="00B32CF8"/>
    <w:rsid w:val="00B401D3"/>
    <w:rsid w:val="00B40613"/>
    <w:rsid w:val="00B606C3"/>
    <w:rsid w:val="00B65AE2"/>
    <w:rsid w:val="00B77918"/>
    <w:rsid w:val="00B803AC"/>
    <w:rsid w:val="00B831FD"/>
    <w:rsid w:val="00B92C7F"/>
    <w:rsid w:val="00BA40F4"/>
    <w:rsid w:val="00BC33C2"/>
    <w:rsid w:val="00BD394D"/>
    <w:rsid w:val="00BE74BB"/>
    <w:rsid w:val="00BF3589"/>
    <w:rsid w:val="00C532C5"/>
    <w:rsid w:val="00C575D3"/>
    <w:rsid w:val="00C61C03"/>
    <w:rsid w:val="00C92CB6"/>
    <w:rsid w:val="00CB5BD1"/>
    <w:rsid w:val="00CF5A59"/>
    <w:rsid w:val="00D073BE"/>
    <w:rsid w:val="00D17AB4"/>
    <w:rsid w:val="00D21E65"/>
    <w:rsid w:val="00D356F1"/>
    <w:rsid w:val="00D47A27"/>
    <w:rsid w:val="00D644C7"/>
    <w:rsid w:val="00D730EF"/>
    <w:rsid w:val="00D74A9D"/>
    <w:rsid w:val="00DA46B5"/>
    <w:rsid w:val="00DD1420"/>
    <w:rsid w:val="00DD345E"/>
    <w:rsid w:val="00E00DE0"/>
    <w:rsid w:val="00E059DC"/>
    <w:rsid w:val="00E20FD1"/>
    <w:rsid w:val="00E31292"/>
    <w:rsid w:val="00E46C62"/>
    <w:rsid w:val="00E47456"/>
    <w:rsid w:val="00E60BF1"/>
    <w:rsid w:val="00EA1948"/>
    <w:rsid w:val="00EB7977"/>
    <w:rsid w:val="00EC1E75"/>
    <w:rsid w:val="00EC36D3"/>
    <w:rsid w:val="00EE036C"/>
    <w:rsid w:val="00EE4542"/>
    <w:rsid w:val="00EF255C"/>
    <w:rsid w:val="00F00DBB"/>
    <w:rsid w:val="00F04416"/>
    <w:rsid w:val="00F14F3A"/>
    <w:rsid w:val="00F14F63"/>
    <w:rsid w:val="00F17E9A"/>
    <w:rsid w:val="00F21ABD"/>
    <w:rsid w:val="00F251B3"/>
    <w:rsid w:val="00F31426"/>
    <w:rsid w:val="00F4276E"/>
    <w:rsid w:val="00F52327"/>
    <w:rsid w:val="00F53FEC"/>
    <w:rsid w:val="00F71BE1"/>
    <w:rsid w:val="00F73942"/>
    <w:rsid w:val="00F748C9"/>
    <w:rsid w:val="00FA5298"/>
    <w:rsid w:val="00FB2BC9"/>
    <w:rsid w:val="00FE4CB2"/>
    <w:rsid w:val="00FF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0818">
      <w:bodyDiv w:val="1"/>
      <w:marLeft w:val="0"/>
      <w:marRight w:val="0"/>
      <w:marTop w:val="0"/>
      <w:marBottom w:val="0"/>
      <w:divBdr>
        <w:top w:val="none" w:sz="0" w:space="0" w:color="auto"/>
        <w:left w:val="none" w:sz="0" w:space="0" w:color="auto"/>
        <w:bottom w:val="none" w:sz="0" w:space="0" w:color="auto"/>
        <w:right w:val="none" w:sz="0" w:space="0" w:color="auto"/>
      </w:divBdr>
    </w:div>
    <w:div w:id="907111700">
      <w:bodyDiv w:val="1"/>
      <w:marLeft w:val="0"/>
      <w:marRight w:val="0"/>
      <w:marTop w:val="0"/>
      <w:marBottom w:val="0"/>
      <w:divBdr>
        <w:top w:val="none" w:sz="0" w:space="0" w:color="auto"/>
        <w:left w:val="none" w:sz="0" w:space="0" w:color="auto"/>
        <w:bottom w:val="none" w:sz="0" w:space="0" w:color="auto"/>
        <w:right w:val="none" w:sz="0" w:space="0" w:color="auto"/>
      </w:divBdr>
    </w:div>
    <w:div w:id="9546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C142-7DE0-49DF-9C27-CB530697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7837</Characters>
  <Application>Microsoft Office Word</Application>
  <DocSecurity>0</DocSecurity>
  <Lines>290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hatfull lab</dc:creator>
  <cp:lastModifiedBy>Marissa</cp:lastModifiedBy>
  <cp:revision>3</cp:revision>
  <cp:lastPrinted>2013-02-13T15:48:00Z</cp:lastPrinted>
  <dcterms:created xsi:type="dcterms:W3CDTF">2013-02-13T15:48:00Z</dcterms:created>
  <dcterms:modified xsi:type="dcterms:W3CDTF">2013-02-13T15:48:00Z</dcterms:modified>
</cp:coreProperties>
</file>